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3B92AF1D" w:rsidR="00490374" w:rsidRDefault="00490374" w:rsidP="00490374">
      <w:pPr>
        <w:rPr>
          <w:rFonts w:ascii="Arial" w:hAnsi="Arial" w:cs="Arial"/>
          <w:sz w:val="24"/>
          <w:szCs w:val="24"/>
        </w:rPr>
      </w:pPr>
      <w:r w:rsidRPr="12758441">
        <w:rPr>
          <w:rFonts w:ascii="Arial" w:hAnsi="Arial" w:cs="Arial"/>
          <w:sz w:val="24"/>
          <w:szCs w:val="24"/>
        </w:rPr>
        <w:t xml:space="preserve">This self-assessment form should be completed by the complaints </w:t>
      </w:r>
      <w:r w:rsidR="1E89961C" w:rsidRPr="12758441">
        <w:rPr>
          <w:rFonts w:ascii="Arial" w:hAnsi="Arial" w:cs="Arial"/>
          <w:sz w:val="24"/>
          <w:szCs w:val="24"/>
        </w:rPr>
        <w:t>officer,</w:t>
      </w:r>
      <w:r w:rsidRPr="12758441">
        <w:rPr>
          <w:rFonts w:ascii="Arial" w:hAnsi="Arial" w:cs="Arial"/>
          <w:sz w:val="24"/>
          <w:szCs w:val="24"/>
        </w:rPr>
        <w:t xml:space="preserve"> and it must be reviewed and approved by the landlord’s governing body at least annually. </w:t>
      </w:r>
    </w:p>
    <w:p w14:paraId="6E292D65" w14:textId="4B55E421" w:rsidR="00490374" w:rsidRDefault="00490374" w:rsidP="00490374">
      <w:pPr>
        <w:rPr>
          <w:rFonts w:ascii="Arial" w:hAnsi="Arial" w:cs="Arial"/>
          <w:sz w:val="24"/>
          <w:szCs w:val="24"/>
        </w:rPr>
      </w:pPr>
      <w:r w:rsidRPr="12758441">
        <w:rPr>
          <w:rFonts w:ascii="Arial" w:hAnsi="Arial" w:cs="Arial"/>
          <w:sz w:val="24"/>
          <w:szCs w:val="24"/>
        </w:rPr>
        <w:t xml:space="preserve">Once approved, landlords must publish the self-assessment as part of the annual </w:t>
      </w:r>
      <w:r w:rsidR="5BA7AAB1" w:rsidRPr="12758441">
        <w:rPr>
          <w:rFonts w:ascii="Arial" w:hAnsi="Arial" w:cs="Arial"/>
          <w:sz w:val="24"/>
          <w:szCs w:val="24"/>
        </w:rPr>
        <w:t>complaint's</w:t>
      </w:r>
      <w:r w:rsidRPr="12758441">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BF67E2C">
      <w:pPr>
        <w:pStyle w:val="Heading1"/>
        <w:spacing w:after="120"/>
        <w:rPr>
          <w:rFonts w:cs="Arial"/>
          <w:sz w:val="22"/>
          <w:szCs w:val="22"/>
        </w:rPr>
      </w:pPr>
      <w:r w:rsidRPr="0BF67E2C">
        <w:rPr>
          <w:rFonts w:cs="Arial"/>
          <w:sz w:val="22"/>
          <w:szCs w:val="22"/>
        </w:rPr>
        <w:lastRenderedPageBreak/>
        <w:t xml:space="preserve"> Section 1: Definition of a complaint</w:t>
      </w:r>
    </w:p>
    <w:tbl>
      <w:tblPr>
        <w:tblStyle w:val="TableGrid"/>
        <w:tblW w:w="13948" w:type="dxa"/>
        <w:tblLook w:val="04A0" w:firstRow="1" w:lastRow="0" w:firstColumn="1" w:lastColumn="0" w:noHBand="0" w:noVBand="1"/>
      </w:tblPr>
      <w:tblGrid>
        <w:gridCol w:w="1260"/>
        <w:gridCol w:w="4367"/>
        <w:gridCol w:w="1330"/>
        <w:gridCol w:w="3767"/>
        <w:gridCol w:w="3224"/>
      </w:tblGrid>
      <w:tr w:rsidR="00490374" w:rsidRPr="00EB5DC1" w14:paraId="46BE8FFA" w14:textId="77777777" w:rsidTr="2F1EC94D">
        <w:tc>
          <w:tcPr>
            <w:tcW w:w="1260" w:type="dxa"/>
            <w:vAlign w:val="center"/>
          </w:tcPr>
          <w:p w14:paraId="239879D8" w14:textId="47E0BC46" w:rsidR="00490374" w:rsidRPr="00EB5DC1" w:rsidRDefault="00490374" w:rsidP="0BF67E2C">
            <w:pPr>
              <w:jc w:val="center"/>
              <w:rPr>
                <w:rFonts w:ascii="Arial" w:hAnsi="Arial" w:cs="Arial"/>
              </w:rPr>
            </w:pPr>
            <w:r w:rsidRPr="0BF67E2C">
              <w:rPr>
                <w:rFonts w:ascii="Arial" w:hAnsi="Arial" w:cs="Arial"/>
              </w:rPr>
              <w:t>Code provision</w:t>
            </w:r>
          </w:p>
        </w:tc>
        <w:tc>
          <w:tcPr>
            <w:tcW w:w="4367" w:type="dxa"/>
            <w:vAlign w:val="center"/>
          </w:tcPr>
          <w:p w14:paraId="2B87206D" w14:textId="61A83BD5" w:rsidR="00490374" w:rsidRPr="00EB5DC1" w:rsidRDefault="00490374" w:rsidP="0BF67E2C">
            <w:pPr>
              <w:jc w:val="center"/>
              <w:rPr>
                <w:rFonts w:ascii="Arial" w:hAnsi="Arial" w:cs="Arial"/>
              </w:rPr>
            </w:pPr>
            <w:r w:rsidRPr="0BF67E2C">
              <w:rPr>
                <w:rFonts w:ascii="Arial" w:hAnsi="Arial" w:cs="Arial"/>
              </w:rPr>
              <w:t>Code requirement</w:t>
            </w:r>
          </w:p>
        </w:tc>
        <w:tc>
          <w:tcPr>
            <w:tcW w:w="1330" w:type="dxa"/>
            <w:vAlign w:val="center"/>
          </w:tcPr>
          <w:p w14:paraId="79F3AE9D" w14:textId="5A76913E" w:rsidR="00490374" w:rsidRPr="00EB5DC1" w:rsidRDefault="00490374" w:rsidP="0BF67E2C">
            <w:pPr>
              <w:jc w:val="center"/>
              <w:rPr>
                <w:rFonts w:ascii="Arial" w:hAnsi="Arial" w:cs="Arial"/>
              </w:rPr>
            </w:pPr>
            <w:r w:rsidRPr="0BF67E2C">
              <w:rPr>
                <w:rFonts w:ascii="Arial" w:hAnsi="Arial" w:cs="Arial"/>
              </w:rPr>
              <w:t>Comply: Yes / No</w:t>
            </w:r>
          </w:p>
        </w:tc>
        <w:tc>
          <w:tcPr>
            <w:tcW w:w="3767" w:type="dxa"/>
            <w:vAlign w:val="center"/>
          </w:tcPr>
          <w:p w14:paraId="147EC602" w14:textId="63EB2293" w:rsidR="00490374" w:rsidRPr="00EB5DC1" w:rsidRDefault="00490374" w:rsidP="0BF67E2C">
            <w:pPr>
              <w:jc w:val="center"/>
              <w:rPr>
                <w:rFonts w:ascii="Arial" w:hAnsi="Arial" w:cs="Arial"/>
              </w:rPr>
            </w:pPr>
            <w:r w:rsidRPr="0BF67E2C">
              <w:rPr>
                <w:rFonts w:ascii="Arial" w:hAnsi="Arial" w:cs="Arial"/>
              </w:rPr>
              <w:t>Evidence</w:t>
            </w:r>
          </w:p>
        </w:tc>
        <w:tc>
          <w:tcPr>
            <w:tcW w:w="3224" w:type="dxa"/>
            <w:vAlign w:val="center"/>
          </w:tcPr>
          <w:p w14:paraId="5E7EEFB3" w14:textId="3AA9D856" w:rsidR="00490374" w:rsidRPr="00EB5DC1" w:rsidRDefault="00490374" w:rsidP="0BF67E2C">
            <w:pPr>
              <w:jc w:val="center"/>
              <w:rPr>
                <w:rFonts w:ascii="Arial" w:hAnsi="Arial" w:cs="Arial"/>
              </w:rPr>
            </w:pPr>
            <w:r w:rsidRPr="0BF67E2C">
              <w:rPr>
                <w:rFonts w:ascii="Arial" w:hAnsi="Arial" w:cs="Arial"/>
              </w:rPr>
              <w:t>Commentary / explanation</w:t>
            </w:r>
          </w:p>
        </w:tc>
      </w:tr>
      <w:tr w:rsidR="00490374" w:rsidRPr="00EB5DC1" w14:paraId="72C09958" w14:textId="77777777" w:rsidTr="2F1EC94D">
        <w:tc>
          <w:tcPr>
            <w:tcW w:w="1260" w:type="dxa"/>
            <w:vAlign w:val="center"/>
          </w:tcPr>
          <w:p w14:paraId="4297BC8F" w14:textId="22C9EEBC" w:rsidR="00490374" w:rsidRPr="00EB5DC1" w:rsidRDefault="00EB5DC1" w:rsidP="0BF67E2C">
            <w:pPr>
              <w:jc w:val="center"/>
              <w:rPr>
                <w:rFonts w:ascii="Arial" w:hAnsi="Arial" w:cs="Arial"/>
              </w:rPr>
            </w:pPr>
            <w:r w:rsidRPr="0BF67E2C">
              <w:rPr>
                <w:rFonts w:ascii="Arial" w:hAnsi="Arial" w:cs="Arial"/>
              </w:rPr>
              <w:t>1.2</w:t>
            </w:r>
          </w:p>
        </w:tc>
        <w:tc>
          <w:tcPr>
            <w:tcW w:w="4367" w:type="dxa"/>
            <w:vAlign w:val="center"/>
          </w:tcPr>
          <w:p w14:paraId="6337877E" w14:textId="77777777" w:rsidR="00EB5DC1" w:rsidRPr="00EB5DC1" w:rsidRDefault="00EB5DC1" w:rsidP="0BF67E2C">
            <w:pPr>
              <w:pStyle w:val="NoSpacing"/>
              <w:numPr>
                <w:ilvl w:val="0"/>
                <w:numId w:val="0"/>
              </w:numPr>
              <w:spacing w:after="120"/>
              <w:rPr>
                <w:sz w:val="22"/>
                <w:szCs w:val="22"/>
              </w:rPr>
            </w:pPr>
            <w:r w:rsidRPr="0BF67E2C">
              <w:rPr>
                <w:sz w:val="22"/>
                <w:szCs w:val="22"/>
              </w:rPr>
              <w:t>A complaint must be defined as:</w:t>
            </w:r>
            <w:bookmarkStart w:id="0" w:name="_Hlk108509032"/>
          </w:p>
          <w:p w14:paraId="522985ED" w14:textId="5BD7CF28" w:rsidR="00490374" w:rsidRPr="00EB5DC1" w:rsidRDefault="00EB5DC1" w:rsidP="0BF67E2C">
            <w:pPr>
              <w:spacing w:after="120"/>
              <w:ind w:left="567"/>
              <w:rPr>
                <w:rFonts w:ascii="Arial" w:hAnsi="Arial" w:cs="Arial"/>
                <w:i/>
                <w:iCs/>
              </w:rPr>
            </w:pPr>
            <w:r w:rsidRPr="0BF67E2C">
              <w:rPr>
                <w:rFonts w:ascii="Arial" w:hAnsi="Arial" w:cs="Arial"/>
                <w:i/>
                <w:iCs/>
              </w:rPr>
              <w:t>‘</w:t>
            </w:r>
            <w:bookmarkStart w:id="1" w:name="_Int_ZfR1qfBj"/>
            <w:r w:rsidRPr="0BF67E2C">
              <w:rPr>
                <w:rFonts w:ascii="Arial" w:hAnsi="Arial" w:cs="Arial"/>
                <w:i/>
                <w:iCs/>
              </w:rPr>
              <w:t>an</w:t>
            </w:r>
            <w:bookmarkEnd w:id="1"/>
            <w:r w:rsidRPr="0BF67E2C">
              <w:rPr>
                <w:rFonts w:ascii="Arial" w:hAnsi="Arial" w:cs="Arial"/>
                <w:i/>
                <w:iCs/>
              </w:rPr>
              <w:t xml:space="preserve"> expression of dissatisfaction, however made, about the standard of service, actions or lack of action by the landlord, its own staff, or those acting on its behalf, affecting a resident or group of residents.’ </w:t>
            </w:r>
            <w:bookmarkEnd w:id="0"/>
          </w:p>
        </w:tc>
        <w:tc>
          <w:tcPr>
            <w:tcW w:w="1330" w:type="dxa"/>
            <w:vAlign w:val="center"/>
          </w:tcPr>
          <w:p w14:paraId="1E03B5FB" w14:textId="258C7E40" w:rsidR="00490374" w:rsidRPr="00EB5DC1" w:rsidRDefault="68CC62B1" w:rsidP="0BF67E2C">
            <w:pPr>
              <w:spacing w:line="259" w:lineRule="auto"/>
              <w:jc w:val="center"/>
            </w:pPr>
            <w:r w:rsidRPr="0BF67E2C">
              <w:rPr>
                <w:rFonts w:ascii="Arial" w:hAnsi="Arial" w:cs="Arial"/>
              </w:rPr>
              <w:t>Yes</w:t>
            </w:r>
          </w:p>
        </w:tc>
        <w:tc>
          <w:tcPr>
            <w:tcW w:w="3767" w:type="dxa"/>
            <w:vAlign w:val="center"/>
          </w:tcPr>
          <w:p w14:paraId="0F6932B5" w14:textId="73E7A067" w:rsidR="00490374" w:rsidRPr="00EB5DC1" w:rsidRDefault="13BD6FE2" w:rsidP="0BF67E2C">
            <w:pPr>
              <w:jc w:val="center"/>
              <w:rPr>
                <w:rFonts w:ascii="Arial" w:hAnsi="Arial" w:cs="Arial"/>
              </w:rPr>
            </w:pPr>
            <w:r w:rsidRPr="2F1EC94D">
              <w:rPr>
                <w:rFonts w:ascii="Arial" w:hAnsi="Arial" w:cs="Arial"/>
              </w:rPr>
              <w:t>Complaint policy section 5.3</w:t>
            </w:r>
          </w:p>
        </w:tc>
        <w:tc>
          <w:tcPr>
            <w:tcW w:w="3224" w:type="dxa"/>
            <w:vAlign w:val="center"/>
          </w:tcPr>
          <w:p w14:paraId="51CAF908" w14:textId="7B413C54" w:rsidR="00490374" w:rsidRPr="00EB5DC1" w:rsidRDefault="00490374" w:rsidP="0BF67E2C">
            <w:pPr>
              <w:jc w:val="center"/>
              <w:rPr>
                <w:rFonts w:ascii="Arial" w:hAnsi="Arial" w:cs="Arial"/>
              </w:rPr>
            </w:pPr>
          </w:p>
        </w:tc>
      </w:tr>
      <w:tr w:rsidR="00490374" w:rsidRPr="00EB5DC1" w14:paraId="0B332C87" w14:textId="77777777" w:rsidTr="2F1EC94D">
        <w:tc>
          <w:tcPr>
            <w:tcW w:w="1260" w:type="dxa"/>
            <w:vAlign w:val="center"/>
          </w:tcPr>
          <w:p w14:paraId="5F720BCA" w14:textId="2FAE55F0" w:rsidR="00490374" w:rsidRPr="00EB5DC1" w:rsidRDefault="00EB5DC1" w:rsidP="0BF67E2C">
            <w:pPr>
              <w:jc w:val="center"/>
              <w:rPr>
                <w:rFonts w:ascii="Arial" w:hAnsi="Arial" w:cs="Arial"/>
              </w:rPr>
            </w:pPr>
            <w:r w:rsidRPr="0BF67E2C">
              <w:rPr>
                <w:rFonts w:ascii="Arial" w:hAnsi="Arial" w:cs="Arial"/>
              </w:rPr>
              <w:t>1.3</w:t>
            </w:r>
          </w:p>
        </w:tc>
        <w:tc>
          <w:tcPr>
            <w:tcW w:w="4367" w:type="dxa"/>
            <w:vAlign w:val="center"/>
          </w:tcPr>
          <w:p w14:paraId="353B36A6" w14:textId="1AC79132" w:rsidR="00490374" w:rsidRPr="00EB5DC1" w:rsidRDefault="00EB5DC1" w:rsidP="0BF67E2C">
            <w:pPr>
              <w:pStyle w:val="NoSpacing"/>
              <w:numPr>
                <w:ilvl w:val="0"/>
                <w:numId w:val="0"/>
              </w:numPr>
              <w:spacing w:after="120"/>
              <w:rPr>
                <w:sz w:val="22"/>
                <w:szCs w:val="22"/>
              </w:rPr>
            </w:pPr>
            <w:r w:rsidRPr="0BF67E2C">
              <w:rPr>
                <w:sz w:val="22"/>
                <w:szCs w:val="22"/>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0" w:type="dxa"/>
            <w:vAlign w:val="center"/>
          </w:tcPr>
          <w:p w14:paraId="3BAC5838" w14:textId="24248403" w:rsidR="00490374" w:rsidRPr="00EB5DC1" w:rsidRDefault="15E0CD78" w:rsidP="0BF67E2C">
            <w:pPr>
              <w:spacing w:line="259" w:lineRule="auto"/>
              <w:jc w:val="center"/>
              <w:rPr>
                <w:rFonts w:ascii="Arial" w:hAnsi="Arial" w:cs="Arial"/>
              </w:rPr>
            </w:pPr>
            <w:r w:rsidRPr="0BF67E2C">
              <w:rPr>
                <w:rFonts w:ascii="Arial" w:hAnsi="Arial" w:cs="Arial"/>
              </w:rPr>
              <w:t>Yes</w:t>
            </w:r>
          </w:p>
        </w:tc>
        <w:tc>
          <w:tcPr>
            <w:tcW w:w="3767" w:type="dxa"/>
            <w:vAlign w:val="center"/>
          </w:tcPr>
          <w:p w14:paraId="5DC134FC" w14:textId="77724BC3" w:rsidR="00490374" w:rsidRPr="00EB5DC1" w:rsidRDefault="02F1B65A" w:rsidP="0BF67E2C">
            <w:pPr>
              <w:jc w:val="center"/>
              <w:rPr>
                <w:rFonts w:ascii="Arial" w:hAnsi="Arial" w:cs="Arial"/>
              </w:rPr>
            </w:pPr>
            <w:r w:rsidRPr="2F1EC94D">
              <w:rPr>
                <w:rFonts w:ascii="Arial" w:hAnsi="Arial" w:cs="Arial"/>
              </w:rPr>
              <w:t>Complaint policy section</w:t>
            </w:r>
            <w:r w:rsidR="28BA8E8F" w:rsidRPr="2F1EC94D">
              <w:rPr>
                <w:rFonts w:ascii="Arial" w:hAnsi="Arial" w:cs="Arial"/>
              </w:rPr>
              <w:t xml:space="preserve">s 6.1.1 </w:t>
            </w:r>
            <w:r w:rsidR="68A68509" w:rsidRPr="2F1EC94D">
              <w:rPr>
                <w:rFonts w:ascii="Arial" w:hAnsi="Arial" w:cs="Arial"/>
              </w:rPr>
              <w:t>and 2.5</w:t>
            </w:r>
          </w:p>
        </w:tc>
        <w:tc>
          <w:tcPr>
            <w:tcW w:w="3224" w:type="dxa"/>
            <w:vAlign w:val="center"/>
          </w:tcPr>
          <w:p w14:paraId="25BC64D3" w14:textId="3931FBEE" w:rsidR="00490374" w:rsidRPr="00EB5DC1" w:rsidRDefault="00490374" w:rsidP="2F1EC94D">
            <w:pPr>
              <w:jc w:val="center"/>
              <w:rPr>
                <w:rFonts w:ascii="Arial" w:hAnsi="Arial" w:cs="Arial"/>
              </w:rPr>
            </w:pPr>
          </w:p>
          <w:p w14:paraId="581A7CD0" w14:textId="5DABE699" w:rsidR="00490374" w:rsidRPr="00EB5DC1" w:rsidRDefault="00490374" w:rsidP="0BF67E2C">
            <w:pPr>
              <w:jc w:val="center"/>
              <w:rPr>
                <w:rFonts w:ascii="Arial" w:hAnsi="Arial" w:cs="Arial"/>
              </w:rPr>
            </w:pPr>
          </w:p>
        </w:tc>
      </w:tr>
      <w:tr w:rsidR="00490374" w:rsidRPr="00EB5DC1" w14:paraId="3296A97F" w14:textId="77777777" w:rsidTr="2F1EC94D">
        <w:tc>
          <w:tcPr>
            <w:tcW w:w="1260" w:type="dxa"/>
            <w:vAlign w:val="center"/>
          </w:tcPr>
          <w:p w14:paraId="6BCE2337" w14:textId="5A2E7FA3" w:rsidR="00490374" w:rsidRPr="00EB5DC1" w:rsidRDefault="00EB5DC1" w:rsidP="0BF67E2C">
            <w:pPr>
              <w:jc w:val="center"/>
              <w:rPr>
                <w:rFonts w:ascii="Arial" w:hAnsi="Arial" w:cs="Arial"/>
              </w:rPr>
            </w:pPr>
            <w:r w:rsidRPr="0BF67E2C">
              <w:rPr>
                <w:rFonts w:ascii="Arial" w:hAnsi="Arial" w:cs="Arial"/>
              </w:rPr>
              <w:t>1.4</w:t>
            </w:r>
          </w:p>
        </w:tc>
        <w:tc>
          <w:tcPr>
            <w:tcW w:w="4367" w:type="dxa"/>
            <w:vAlign w:val="center"/>
          </w:tcPr>
          <w:p w14:paraId="5E29EA04" w14:textId="1C446933" w:rsidR="00490374" w:rsidRPr="00EB5DC1" w:rsidRDefault="00EB5DC1" w:rsidP="0BF67E2C">
            <w:pPr>
              <w:rPr>
                <w:rFonts w:ascii="Arial" w:hAnsi="Arial" w:cs="Arial"/>
              </w:rPr>
            </w:pPr>
            <w:r w:rsidRPr="0BF67E2C">
              <w:rPr>
                <w:rFonts w:ascii="Arial" w:hAnsi="Arial" w:cs="Arial"/>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0" w:type="dxa"/>
            <w:vAlign w:val="center"/>
          </w:tcPr>
          <w:p w14:paraId="0903912B" w14:textId="6435032A" w:rsidR="00490374" w:rsidRPr="00EB5DC1" w:rsidRDefault="42D4E6FE" w:rsidP="0BF67E2C">
            <w:pPr>
              <w:jc w:val="center"/>
              <w:rPr>
                <w:rFonts w:ascii="Arial" w:hAnsi="Arial" w:cs="Arial"/>
              </w:rPr>
            </w:pPr>
            <w:r w:rsidRPr="0BF67E2C">
              <w:rPr>
                <w:rFonts w:ascii="Arial" w:hAnsi="Arial" w:cs="Arial"/>
              </w:rPr>
              <w:t>Yes</w:t>
            </w:r>
          </w:p>
        </w:tc>
        <w:tc>
          <w:tcPr>
            <w:tcW w:w="3767" w:type="dxa"/>
            <w:vAlign w:val="center"/>
          </w:tcPr>
          <w:p w14:paraId="68E4DFCE" w14:textId="476D42F1" w:rsidR="00490374" w:rsidRPr="00EB5DC1" w:rsidRDefault="090FE2F7" w:rsidP="0BF67E2C">
            <w:pPr>
              <w:jc w:val="center"/>
              <w:rPr>
                <w:rFonts w:ascii="Arial" w:hAnsi="Arial" w:cs="Arial"/>
              </w:rPr>
            </w:pPr>
            <w:r w:rsidRPr="2F1EC94D">
              <w:rPr>
                <w:rFonts w:ascii="Arial" w:hAnsi="Arial" w:cs="Arial"/>
              </w:rPr>
              <w:t>Complaint policy section 5.1</w:t>
            </w:r>
          </w:p>
        </w:tc>
        <w:tc>
          <w:tcPr>
            <w:tcW w:w="3224" w:type="dxa"/>
            <w:vAlign w:val="center"/>
          </w:tcPr>
          <w:p w14:paraId="2F6AE317" w14:textId="44258007" w:rsidR="00490374" w:rsidRPr="00EB5DC1" w:rsidRDefault="008F7130" w:rsidP="0BF67E2C">
            <w:pPr>
              <w:jc w:val="center"/>
              <w:rPr>
                <w:rFonts w:ascii="Arial" w:hAnsi="Arial" w:cs="Arial"/>
              </w:rPr>
            </w:pPr>
            <w:r>
              <w:rPr>
                <w:rFonts w:ascii="Arial" w:hAnsi="Arial" w:cs="Arial"/>
              </w:rPr>
              <w:t xml:space="preserve">Service requests are logged on the maintenance </w:t>
            </w:r>
            <w:r w:rsidR="003E3511">
              <w:rPr>
                <w:rFonts w:ascii="Arial" w:hAnsi="Arial" w:cs="Arial"/>
              </w:rPr>
              <w:t>tablet when reported. Job completion is monitored by senior managers.</w:t>
            </w:r>
          </w:p>
        </w:tc>
      </w:tr>
      <w:tr w:rsidR="00490374" w:rsidRPr="00EB5DC1" w14:paraId="4EC13BF5" w14:textId="77777777" w:rsidTr="2F1EC94D">
        <w:tc>
          <w:tcPr>
            <w:tcW w:w="1260" w:type="dxa"/>
            <w:vAlign w:val="center"/>
          </w:tcPr>
          <w:p w14:paraId="73514326" w14:textId="3DD5D40F" w:rsidR="00490374" w:rsidRPr="00EB5DC1" w:rsidRDefault="00EB5DC1" w:rsidP="0BF67E2C">
            <w:pPr>
              <w:jc w:val="center"/>
              <w:rPr>
                <w:rFonts w:ascii="Arial" w:hAnsi="Arial" w:cs="Arial"/>
              </w:rPr>
            </w:pPr>
            <w:r w:rsidRPr="0BF67E2C">
              <w:rPr>
                <w:rFonts w:ascii="Arial" w:hAnsi="Arial" w:cs="Arial"/>
              </w:rPr>
              <w:t>1.5</w:t>
            </w:r>
          </w:p>
        </w:tc>
        <w:tc>
          <w:tcPr>
            <w:tcW w:w="4367" w:type="dxa"/>
            <w:vAlign w:val="center"/>
          </w:tcPr>
          <w:p w14:paraId="0F89EDE3" w14:textId="0A0DB073" w:rsidR="00490374" w:rsidRPr="00EB5DC1" w:rsidRDefault="00EB5DC1" w:rsidP="0BF67E2C">
            <w:pPr>
              <w:pStyle w:val="NoSpacing"/>
              <w:numPr>
                <w:ilvl w:val="0"/>
                <w:numId w:val="0"/>
              </w:numPr>
              <w:spacing w:after="120"/>
              <w:rPr>
                <w:sz w:val="22"/>
                <w:szCs w:val="22"/>
              </w:rPr>
            </w:pPr>
            <w:r w:rsidRPr="0BF67E2C">
              <w:rPr>
                <w:sz w:val="22"/>
                <w:szCs w:val="22"/>
              </w:rPr>
              <w:t xml:space="preserve">A complaint must be raised when the resident expresses dissatisfaction with the response to their service request, even if the handling of the service request remains ongoing. Landlords must not stop </w:t>
            </w:r>
            <w:r w:rsidRPr="0BF67E2C">
              <w:rPr>
                <w:sz w:val="22"/>
                <w:szCs w:val="22"/>
              </w:rPr>
              <w:lastRenderedPageBreak/>
              <w:t xml:space="preserve">their efforts to address the service request if the resident complains. </w:t>
            </w:r>
          </w:p>
        </w:tc>
        <w:tc>
          <w:tcPr>
            <w:tcW w:w="1330" w:type="dxa"/>
            <w:vAlign w:val="center"/>
          </w:tcPr>
          <w:p w14:paraId="3977D24A" w14:textId="3A06667B" w:rsidR="00490374" w:rsidRPr="00EB5DC1" w:rsidRDefault="2EFB0766" w:rsidP="0BF67E2C">
            <w:pPr>
              <w:jc w:val="center"/>
              <w:rPr>
                <w:rFonts w:ascii="Arial" w:hAnsi="Arial" w:cs="Arial"/>
              </w:rPr>
            </w:pPr>
            <w:r w:rsidRPr="0BF67E2C">
              <w:rPr>
                <w:rFonts w:ascii="Arial" w:hAnsi="Arial" w:cs="Arial"/>
              </w:rPr>
              <w:lastRenderedPageBreak/>
              <w:t>Yes</w:t>
            </w:r>
          </w:p>
        </w:tc>
        <w:tc>
          <w:tcPr>
            <w:tcW w:w="3767" w:type="dxa"/>
            <w:vAlign w:val="center"/>
          </w:tcPr>
          <w:p w14:paraId="67A9D652" w14:textId="20E01B35" w:rsidR="0BF67E2C" w:rsidRDefault="051B5171" w:rsidP="2F1EC94D">
            <w:pPr>
              <w:jc w:val="center"/>
              <w:rPr>
                <w:rFonts w:ascii="Arial" w:hAnsi="Arial" w:cs="Arial"/>
              </w:rPr>
            </w:pPr>
            <w:r w:rsidRPr="2F1EC94D">
              <w:rPr>
                <w:rFonts w:ascii="Arial" w:hAnsi="Arial" w:cs="Arial"/>
              </w:rPr>
              <w:t>Complaint policy section 5.3</w:t>
            </w:r>
          </w:p>
          <w:p w14:paraId="4EAB55E3" w14:textId="15C51A59" w:rsidR="0BF67E2C" w:rsidRDefault="0BF67E2C" w:rsidP="0BF67E2C">
            <w:pPr>
              <w:jc w:val="center"/>
              <w:rPr>
                <w:rFonts w:ascii="Arial" w:hAnsi="Arial" w:cs="Arial"/>
              </w:rPr>
            </w:pPr>
          </w:p>
        </w:tc>
        <w:tc>
          <w:tcPr>
            <w:tcW w:w="3224" w:type="dxa"/>
            <w:vAlign w:val="center"/>
          </w:tcPr>
          <w:p w14:paraId="269C9972" w14:textId="6EBF4B8D" w:rsidR="0BF67E2C" w:rsidRDefault="00271F8A" w:rsidP="0BF67E2C">
            <w:pPr>
              <w:jc w:val="center"/>
              <w:rPr>
                <w:rFonts w:ascii="Arial" w:hAnsi="Arial" w:cs="Arial"/>
              </w:rPr>
            </w:pPr>
            <w:r>
              <w:rPr>
                <w:rFonts w:ascii="Arial" w:hAnsi="Arial" w:cs="Arial"/>
              </w:rPr>
              <w:t>Job satisfaction form is provided to tenants. Tenants can raise c</w:t>
            </w:r>
            <w:r w:rsidR="008C7EEC">
              <w:rPr>
                <w:rFonts w:ascii="Arial" w:hAnsi="Arial" w:cs="Arial"/>
              </w:rPr>
              <w:t>omplaint</w:t>
            </w:r>
            <w:r>
              <w:rPr>
                <w:rFonts w:ascii="Arial" w:hAnsi="Arial" w:cs="Arial"/>
              </w:rPr>
              <w:t xml:space="preserve">s about </w:t>
            </w:r>
            <w:r w:rsidR="00ED0879">
              <w:rPr>
                <w:rFonts w:ascii="Arial" w:hAnsi="Arial" w:cs="Arial"/>
              </w:rPr>
              <w:t xml:space="preserve">service/request and a complaint </w:t>
            </w:r>
            <w:r w:rsidR="008C7EEC">
              <w:rPr>
                <w:rFonts w:ascii="Arial" w:hAnsi="Arial" w:cs="Arial"/>
              </w:rPr>
              <w:t>form is completed with all relevant information</w:t>
            </w:r>
            <w:r w:rsidR="00ED0879">
              <w:rPr>
                <w:rFonts w:ascii="Arial" w:hAnsi="Arial" w:cs="Arial"/>
              </w:rPr>
              <w:t xml:space="preserve"> </w:t>
            </w:r>
            <w:r w:rsidR="00ED0879">
              <w:rPr>
                <w:rFonts w:ascii="Arial" w:hAnsi="Arial" w:cs="Arial"/>
              </w:rPr>
              <w:lastRenderedPageBreak/>
              <w:t>and passed to the service manager or Director of Operations in the Managers absence.</w:t>
            </w:r>
          </w:p>
        </w:tc>
      </w:tr>
      <w:tr w:rsidR="00490374" w:rsidRPr="00EB5DC1" w14:paraId="1C51C85F" w14:textId="77777777" w:rsidTr="2F1EC94D">
        <w:tc>
          <w:tcPr>
            <w:tcW w:w="1260" w:type="dxa"/>
            <w:vAlign w:val="center"/>
          </w:tcPr>
          <w:p w14:paraId="3F3DD2E9" w14:textId="36925AF6" w:rsidR="00490374" w:rsidRPr="00EB5DC1" w:rsidRDefault="00EB5DC1" w:rsidP="0BF67E2C">
            <w:pPr>
              <w:jc w:val="center"/>
              <w:rPr>
                <w:rFonts w:ascii="Arial" w:hAnsi="Arial" w:cs="Arial"/>
              </w:rPr>
            </w:pPr>
            <w:r w:rsidRPr="0BF67E2C">
              <w:rPr>
                <w:rFonts w:ascii="Arial" w:hAnsi="Arial" w:cs="Arial"/>
              </w:rPr>
              <w:lastRenderedPageBreak/>
              <w:t>1.6</w:t>
            </w:r>
          </w:p>
        </w:tc>
        <w:tc>
          <w:tcPr>
            <w:tcW w:w="4367" w:type="dxa"/>
            <w:vAlign w:val="center"/>
          </w:tcPr>
          <w:p w14:paraId="41D102CC" w14:textId="294FD8AE" w:rsidR="00490374" w:rsidRPr="00EB5DC1" w:rsidRDefault="00EB5DC1" w:rsidP="0BF67E2C">
            <w:pPr>
              <w:pStyle w:val="NoSpacing"/>
              <w:numPr>
                <w:ilvl w:val="0"/>
                <w:numId w:val="0"/>
              </w:numPr>
              <w:spacing w:after="120"/>
              <w:rPr>
                <w:sz w:val="22"/>
                <w:szCs w:val="22"/>
              </w:rPr>
            </w:pPr>
            <w:r w:rsidRPr="0BF67E2C">
              <w:rPr>
                <w:sz w:val="22"/>
                <w:szCs w:val="22"/>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330" w:type="dxa"/>
            <w:vAlign w:val="center"/>
          </w:tcPr>
          <w:p w14:paraId="0A6510E6" w14:textId="663E8ED1" w:rsidR="00490374" w:rsidRPr="00EB5DC1" w:rsidRDefault="5EDC951E" w:rsidP="0BF67E2C">
            <w:pPr>
              <w:jc w:val="center"/>
              <w:rPr>
                <w:rFonts w:ascii="Arial" w:hAnsi="Arial" w:cs="Arial"/>
              </w:rPr>
            </w:pPr>
            <w:r w:rsidRPr="0BF67E2C">
              <w:rPr>
                <w:rFonts w:ascii="Arial" w:hAnsi="Arial" w:cs="Arial"/>
              </w:rPr>
              <w:t>Yes</w:t>
            </w:r>
          </w:p>
        </w:tc>
        <w:tc>
          <w:tcPr>
            <w:tcW w:w="3767" w:type="dxa"/>
            <w:vAlign w:val="center"/>
          </w:tcPr>
          <w:p w14:paraId="012C2635" w14:textId="20E01B35" w:rsidR="00490374" w:rsidRPr="00EB5DC1" w:rsidRDefault="1CF4A62D" w:rsidP="2F1EC94D">
            <w:pPr>
              <w:jc w:val="center"/>
              <w:rPr>
                <w:rFonts w:ascii="Arial" w:hAnsi="Arial" w:cs="Arial"/>
              </w:rPr>
            </w:pPr>
            <w:r w:rsidRPr="2F1EC94D">
              <w:rPr>
                <w:rFonts w:ascii="Arial" w:hAnsi="Arial" w:cs="Arial"/>
              </w:rPr>
              <w:t>Complaint policy section 5.3</w:t>
            </w:r>
          </w:p>
          <w:p w14:paraId="6245F14A" w14:textId="19D47401" w:rsidR="00490374" w:rsidRPr="00EB5DC1" w:rsidRDefault="00490374" w:rsidP="0BF67E2C">
            <w:pPr>
              <w:jc w:val="center"/>
              <w:rPr>
                <w:rFonts w:ascii="Arial" w:hAnsi="Arial" w:cs="Arial"/>
              </w:rPr>
            </w:pPr>
          </w:p>
        </w:tc>
        <w:tc>
          <w:tcPr>
            <w:tcW w:w="3224" w:type="dxa"/>
            <w:vAlign w:val="center"/>
          </w:tcPr>
          <w:p w14:paraId="30468464" w14:textId="2F0E74CA" w:rsidR="00490374" w:rsidRPr="00EB5DC1" w:rsidRDefault="005956F6" w:rsidP="0BF67E2C">
            <w:pPr>
              <w:jc w:val="center"/>
              <w:rPr>
                <w:rFonts w:ascii="Arial" w:hAnsi="Arial" w:cs="Arial"/>
              </w:rPr>
            </w:pPr>
            <w:r>
              <w:rPr>
                <w:rFonts w:ascii="Arial" w:hAnsi="Arial" w:cs="Arial"/>
              </w:rPr>
              <w:t>All tenants are provided with information on how to raise complaints. Complaints is a standard agenda item for all general tenant meetings.</w:t>
            </w:r>
          </w:p>
        </w:tc>
      </w:tr>
    </w:tbl>
    <w:p w14:paraId="47A2D784" w14:textId="7848C409" w:rsidR="002B4327" w:rsidRDefault="002B4327" w:rsidP="0BF67E2C">
      <w:pPr>
        <w:rPr>
          <w:rFonts w:ascii="Arial" w:hAnsi="Arial" w:cs="Arial"/>
        </w:rPr>
      </w:pPr>
    </w:p>
    <w:p w14:paraId="02B28E15" w14:textId="5D1E73F1" w:rsidR="00EB5DC1" w:rsidRDefault="00EB5DC1" w:rsidP="0BF67E2C">
      <w:pPr>
        <w:pStyle w:val="Heading1"/>
        <w:spacing w:after="120"/>
        <w:rPr>
          <w:rFonts w:cs="Arial"/>
          <w:sz w:val="22"/>
          <w:szCs w:val="22"/>
        </w:rPr>
      </w:pPr>
      <w:r w:rsidRPr="0BF67E2C">
        <w:rPr>
          <w:rFonts w:cs="Arial"/>
          <w:sz w:val="22"/>
          <w:szCs w:val="22"/>
        </w:rPr>
        <w:t>Section 2: Exclusions</w:t>
      </w:r>
    </w:p>
    <w:tbl>
      <w:tblPr>
        <w:tblStyle w:val="TableGrid"/>
        <w:tblW w:w="13948" w:type="dxa"/>
        <w:tblLook w:val="04A0" w:firstRow="1" w:lastRow="0" w:firstColumn="1" w:lastColumn="0" w:noHBand="0" w:noVBand="1"/>
      </w:tblPr>
      <w:tblGrid>
        <w:gridCol w:w="1290"/>
        <w:gridCol w:w="4336"/>
        <w:gridCol w:w="1332"/>
        <w:gridCol w:w="3753"/>
        <w:gridCol w:w="3237"/>
      </w:tblGrid>
      <w:tr w:rsidR="00EB5DC1" w:rsidRPr="00EB5DC1" w14:paraId="4FBD33F7" w14:textId="77777777" w:rsidTr="66877A18">
        <w:tc>
          <w:tcPr>
            <w:tcW w:w="1290" w:type="dxa"/>
            <w:vAlign w:val="center"/>
          </w:tcPr>
          <w:p w14:paraId="2F159935" w14:textId="77777777" w:rsidR="00EB5DC1" w:rsidRPr="00EB5DC1" w:rsidRDefault="00EB5DC1" w:rsidP="0BF67E2C">
            <w:pPr>
              <w:jc w:val="center"/>
              <w:rPr>
                <w:rFonts w:ascii="Arial" w:hAnsi="Arial" w:cs="Arial"/>
              </w:rPr>
            </w:pPr>
            <w:r w:rsidRPr="0BF67E2C">
              <w:rPr>
                <w:rFonts w:ascii="Arial" w:hAnsi="Arial" w:cs="Arial"/>
              </w:rPr>
              <w:t>Code provision</w:t>
            </w:r>
          </w:p>
        </w:tc>
        <w:tc>
          <w:tcPr>
            <w:tcW w:w="4336" w:type="dxa"/>
            <w:vAlign w:val="center"/>
          </w:tcPr>
          <w:p w14:paraId="6AA34365" w14:textId="77777777" w:rsidR="00EB5DC1" w:rsidRPr="00EB5DC1" w:rsidRDefault="00EB5DC1" w:rsidP="0BF67E2C">
            <w:pPr>
              <w:jc w:val="center"/>
              <w:rPr>
                <w:rFonts w:ascii="Arial" w:hAnsi="Arial" w:cs="Arial"/>
              </w:rPr>
            </w:pPr>
            <w:r w:rsidRPr="0BF67E2C">
              <w:rPr>
                <w:rFonts w:ascii="Arial" w:hAnsi="Arial" w:cs="Arial"/>
              </w:rPr>
              <w:t>Code requirement</w:t>
            </w:r>
          </w:p>
        </w:tc>
        <w:tc>
          <w:tcPr>
            <w:tcW w:w="1332" w:type="dxa"/>
            <w:vAlign w:val="center"/>
          </w:tcPr>
          <w:p w14:paraId="145D5BED" w14:textId="77777777" w:rsidR="00EB5DC1" w:rsidRPr="00EB5DC1" w:rsidRDefault="00EB5DC1" w:rsidP="0BF67E2C">
            <w:pPr>
              <w:jc w:val="center"/>
              <w:rPr>
                <w:rFonts w:ascii="Arial" w:hAnsi="Arial" w:cs="Arial"/>
              </w:rPr>
            </w:pPr>
            <w:r w:rsidRPr="0BF67E2C">
              <w:rPr>
                <w:rFonts w:ascii="Arial" w:hAnsi="Arial" w:cs="Arial"/>
              </w:rPr>
              <w:t>Comply: Yes / No</w:t>
            </w:r>
          </w:p>
        </w:tc>
        <w:tc>
          <w:tcPr>
            <w:tcW w:w="3753" w:type="dxa"/>
            <w:vAlign w:val="center"/>
          </w:tcPr>
          <w:p w14:paraId="5C9C4B98" w14:textId="77777777" w:rsidR="00EB5DC1" w:rsidRPr="00EB5DC1" w:rsidRDefault="00EB5DC1" w:rsidP="0BF67E2C">
            <w:pPr>
              <w:jc w:val="center"/>
              <w:rPr>
                <w:rFonts w:ascii="Arial" w:hAnsi="Arial" w:cs="Arial"/>
              </w:rPr>
            </w:pPr>
            <w:r w:rsidRPr="0BF67E2C">
              <w:rPr>
                <w:rFonts w:ascii="Arial" w:hAnsi="Arial" w:cs="Arial"/>
              </w:rPr>
              <w:t>Evidence</w:t>
            </w:r>
          </w:p>
        </w:tc>
        <w:tc>
          <w:tcPr>
            <w:tcW w:w="3237" w:type="dxa"/>
            <w:vAlign w:val="center"/>
          </w:tcPr>
          <w:p w14:paraId="730CDE68" w14:textId="77777777" w:rsidR="00EB5DC1" w:rsidRPr="00EB5DC1" w:rsidRDefault="00EB5DC1" w:rsidP="0BF67E2C">
            <w:pPr>
              <w:jc w:val="center"/>
              <w:rPr>
                <w:rFonts w:ascii="Arial" w:hAnsi="Arial" w:cs="Arial"/>
              </w:rPr>
            </w:pPr>
            <w:r w:rsidRPr="0BF67E2C">
              <w:rPr>
                <w:rFonts w:ascii="Arial" w:hAnsi="Arial" w:cs="Arial"/>
              </w:rPr>
              <w:t>Commentary / explanation</w:t>
            </w:r>
          </w:p>
        </w:tc>
      </w:tr>
      <w:tr w:rsidR="00EB5DC1" w:rsidRPr="00EB5DC1" w14:paraId="6E72118A" w14:textId="77777777" w:rsidTr="66877A18">
        <w:tc>
          <w:tcPr>
            <w:tcW w:w="1290" w:type="dxa"/>
            <w:vAlign w:val="center"/>
          </w:tcPr>
          <w:p w14:paraId="287F720F" w14:textId="045DFBB3" w:rsidR="00EB5DC1" w:rsidRPr="00EB5DC1" w:rsidRDefault="00EB5DC1" w:rsidP="0BF67E2C">
            <w:pPr>
              <w:jc w:val="center"/>
              <w:rPr>
                <w:rFonts w:ascii="Arial" w:hAnsi="Arial" w:cs="Arial"/>
              </w:rPr>
            </w:pPr>
            <w:r w:rsidRPr="0BF67E2C">
              <w:rPr>
                <w:rFonts w:ascii="Arial" w:hAnsi="Arial" w:cs="Arial"/>
              </w:rPr>
              <w:t>2.1</w:t>
            </w:r>
          </w:p>
        </w:tc>
        <w:tc>
          <w:tcPr>
            <w:tcW w:w="4336" w:type="dxa"/>
            <w:vAlign w:val="center"/>
          </w:tcPr>
          <w:p w14:paraId="353AA6F3" w14:textId="1A2B1BA1" w:rsidR="00EB5DC1" w:rsidRPr="00EB5DC1" w:rsidRDefault="00EB5DC1" w:rsidP="0BF67E2C">
            <w:pPr>
              <w:rPr>
                <w:rFonts w:ascii="Arial" w:hAnsi="Arial" w:cs="Arial"/>
              </w:rPr>
            </w:pPr>
            <w:r w:rsidRPr="0BF67E2C">
              <w:rPr>
                <w:rFonts w:ascii="Arial" w:hAnsi="Arial" w:cs="Arial"/>
              </w:rPr>
              <w:t xml:space="preserve">Landlords must accept a complaint unless there is a valid reason not to do so. If landlords decide not to accept a </w:t>
            </w:r>
            <w:bookmarkStart w:id="2" w:name="_Int_Dnl7tov8"/>
            <w:r w:rsidRPr="0BF67E2C">
              <w:rPr>
                <w:rFonts w:ascii="Arial" w:hAnsi="Arial" w:cs="Arial"/>
              </w:rPr>
              <w:t>complaint</w:t>
            </w:r>
            <w:bookmarkEnd w:id="2"/>
            <w:r w:rsidRPr="0BF67E2C">
              <w:rPr>
                <w:rFonts w:ascii="Arial" w:hAnsi="Arial" w:cs="Arial"/>
              </w:rPr>
              <w:t xml:space="preserve"> they must be able to evidence their reasoning. Each complaint must be considered on its own merits</w:t>
            </w:r>
          </w:p>
        </w:tc>
        <w:tc>
          <w:tcPr>
            <w:tcW w:w="1332" w:type="dxa"/>
            <w:vAlign w:val="center"/>
          </w:tcPr>
          <w:p w14:paraId="26239650" w14:textId="322CD154" w:rsidR="00EB5DC1" w:rsidRPr="00EB5DC1" w:rsidRDefault="58F784F2" w:rsidP="0BF67E2C">
            <w:pPr>
              <w:spacing w:line="259" w:lineRule="auto"/>
              <w:jc w:val="center"/>
            </w:pPr>
            <w:r w:rsidRPr="0BF67E2C">
              <w:rPr>
                <w:rFonts w:ascii="Arial" w:hAnsi="Arial" w:cs="Arial"/>
              </w:rPr>
              <w:t>Yes</w:t>
            </w:r>
          </w:p>
        </w:tc>
        <w:tc>
          <w:tcPr>
            <w:tcW w:w="3753" w:type="dxa"/>
            <w:vAlign w:val="center"/>
          </w:tcPr>
          <w:p w14:paraId="3E4A5354" w14:textId="6DB21E38" w:rsidR="00EB5DC1" w:rsidRPr="00EB5DC1" w:rsidRDefault="7F39F02F" w:rsidP="0BF67E2C">
            <w:pPr>
              <w:jc w:val="center"/>
              <w:rPr>
                <w:rFonts w:ascii="Arial" w:hAnsi="Arial" w:cs="Arial"/>
              </w:rPr>
            </w:pPr>
            <w:r w:rsidRPr="2F1EC94D">
              <w:rPr>
                <w:rFonts w:ascii="Arial" w:hAnsi="Arial" w:cs="Arial"/>
              </w:rPr>
              <w:t>Complaint policy section 6.1.1</w:t>
            </w:r>
          </w:p>
        </w:tc>
        <w:tc>
          <w:tcPr>
            <w:tcW w:w="3237" w:type="dxa"/>
            <w:vAlign w:val="center"/>
          </w:tcPr>
          <w:p w14:paraId="446B964E" w14:textId="07E49216" w:rsidR="00EB5DC1" w:rsidRPr="00EB5DC1" w:rsidRDefault="00EB5DC1" w:rsidP="0BF67E2C">
            <w:pPr>
              <w:jc w:val="center"/>
              <w:rPr>
                <w:rFonts w:ascii="Arial" w:hAnsi="Arial" w:cs="Arial"/>
              </w:rPr>
            </w:pPr>
          </w:p>
        </w:tc>
      </w:tr>
      <w:tr w:rsidR="00EB5DC1" w:rsidRPr="00EB5DC1" w14:paraId="56BE0F51" w14:textId="77777777" w:rsidTr="66877A18">
        <w:tc>
          <w:tcPr>
            <w:tcW w:w="1290" w:type="dxa"/>
            <w:vAlign w:val="center"/>
          </w:tcPr>
          <w:p w14:paraId="2917C7DB" w14:textId="1A1F131E" w:rsidR="00EB5DC1" w:rsidRPr="00EB5DC1" w:rsidRDefault="00EB5DC1" w:rsidP="0BF67E2C">
            <w:pPr>
              <w:jc w:val="center"/>
              <w:rPr>
                <w:rFonts w:ascii="Arial" w:hAnsi="Arial" w:cs="Arial"/>
              </w:rPr>
            </w:pPr>
            <w:r w:rsidRPr="0BF67E2C">
              <w:rPr>
                <w:rFonts w:ascii="Arial" w:hAnsi="Arial" w:cs="Arial"/>
              </w:rPr>
              <w:t>2.2</w:t>
            </w:r>
          </w:p>
        </w:tc>
        <w:tc>
          <w:tcPr>
            <w:tcW w:w="4336" w:type="dxa"/>
            <w:vAlign w:val="center"/>
          </w:tcPr>
          <w:p w14:paraId="1FD0B6F9" w14:textId="77777777" w:rsidR="00EB5DC1" w:rsidRPr="008254CC" w:rsidRDefault="00EB5DC1" w:rsidP="0BF67E2C">
            <w:pPr>
              <w:pStyle w:val="NoSpacing"/>
              <w:numPr>
                <w:ilvl w:val="0"/>
                <w:numId w:val="0"/>
              </w:numPr>
              <w:spacing w:after="120"/>
              <w:rPr>
                <w:sz w:val="22"/>
                <w:szCs w:val="22"/>
              </w:rPr>
            </w:pPr>
            <w:r w:rsidRPr="0BF67E2C">
              <w:rPr>
                <w:sz w:val="22"/>
                <w:szCs w:val="22"/>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BF67E2C">
            <w:pPr>
              <w:pStyle w:val="NoSpacing"/>
              <w:spacing w:after="120"/>
              <w:rPr>
                <w:sz w:val="22"/>
                <w:szCs w:val="22"/>
              </w:rPr>
            </w:pPr>
            <w:r w:rsidRPr="0BF67E2C">
              <w:rPr>
                <w:sz w:val="22"/>
                <w:szCs w:val="22"/>
              </w:rPr>
              <w:t xml:space="preserve">The issue giving rise to the complaint occurred over twelve months ago. </w:t>
            </w:r>
          </w:p>
          <w:p w14:paraId="46FBBD9D" w14:textId="77777777" w:rsidR="00EB5DC1" w:rsidRPr="008254CC" w:rsidRDefault="00EB5DC1" w:rsidP="0BF67E2C">
            <w:pPr>
              <w:pStyle w:val="NoSpacing"/>
              <w:spacing w:after="120"/>
              <w:rPr>
                <w:sz w:val="22"/>
                <w:szCs w:val="22"/>
              </w:rPr>
            </w:pPr>
            <w:r w:rsidRPr="0BF67E2C">
              <w:rPr>
                <w:sz w:val="22"/>
                <w:szCs w:val="22"/>
              </w:rPr>
              <w:lastRenderedPageBreak/>
              <w:t>Legal proceedings have started. This is defined as details of the claim, such as the Claim Form and Particulars of Claim, having been filed at court.</w:t>
            </w:r>
          </w:p>
          <w:p w14:paraId="105AE59E" w14:textId="17A12BB2" w:rsidR="00EB5DC1" w:rsidRPr="00EB5DC1" w:rsidRDefault="00EB5DC1" w:rsidP="0BF67E2C">
            <w:pPr>
              <w:pStyle w:val="NoSpacing"/>
              <w:spacing w:after="120"/>
              <w:rPr>
                <w:sz w:val="22"/>
                <w:szCs w:val="22"/>
              </w:rPr>
            </w:pPr>
            <w:r w:rsidRPr="0BF67E2C">
              <w:rPr>
                <w:sz w:val="22"/>
                <w:szCs w:val="22"/>
              </w:rPr>
              <w:t xml:space="preserve">Matters that have previously been considered under the complaints policy. </w:t>
            </w:r>
          </w:p>
        </w:tc>
        <w:tc>
          <w:tcPr>
            <w:tcW w:w="1332" w:type="dxa"/>
            <w:vAlign w:val="center"/>
          </w:tcPr>
          <w:p w14:paraId="0A2795B3" w14:textId="499C463E" w:rsidR="00EB5DC1" w:rsidRPr="00EB5DC1" w:rsidRDefault="21D3F2DA" w:rsidP="0BF67E2C">
            <w:pPr>
              <w:spacing w:line="259" w:lineRule="auto"/>
              <w:jc w:val="center"/>
            </w:pPr>
            <w:r w:rsidRPr="0BF67E2C">
              <w:rPr>
                <w:rFonts w:ascii="Arial" w:hAnsi="Arial" w:cs="Arial"/>
              </w:rPr>
              <w:lastRenderedPageBreak/>
              <w:t>Yes</w:t>
            </w:r>
          </w:p>
        </w:tc>
        <w:tc>
          <w:tcPr>
            <w:tcW w:w="3753" w:type="dxa"/>
            <w:vAlign w:val="center"/>
          </w:tcPr>
          <w:p w14:paraId="5A8F049A" w14:textId="20E01B35" w:rsidR="00EB5DC1" w:rsidRPr="00EB5DC1" w:rsidRDefault="43504F2B" w:rsidP="2F1EC94D">
            <w:pPr>
              <w:jc w:val="center"/>
              <w:rPr>
                <w:rFonts w:ascii="Arial" w:hAnsi="Arial" w:cs="Arial"/>
              </w:rPr>
            </w:pPr>
            <w:r w:rsidRPr="2F1EC94D">
              <w:rPr>
                <w:rFonts w:ascii="Arial" w:hAnsi="Arial" w:cs="Arial"/>
              </w:rPr>
              <w:t>Complaint policy section 5.3</w:t>
            </w:r>
          </w:p>
          <w:p w14:paraId="2BA6A974" w14:textId="0F423C30" w:rsidR="00EB5DC1" w:rsidRPr="00EB5DC1" w:rsidRDefault="00EB5DC1" w:rsidP="0BF67E2C">
            <w:pPr>
              <w:jc w:val="center"/>
              <w:rPr>
                <w:rFonts w:ascii="Arial" w:hAnsi="Arial" w:cs="Arial"/>
              </w:rPr>
            </w:pPr>
          </w:p>
        </w:tc>
        <w:tc>
          <w:tcPr>
            <w:tcW w:w="3237" w:type="dxa"/>
            <w:vAlign w:val="center"/>
          </w:tcPr>
          <w:p w14:paraId="33BF8E2C" w14:textId="536D5DA1" w:rsidR="00EB5DC1" w:rsidRPr="00EB5DC1" w:rsidRDefault="00EB5DC1" w:rsidP="0028426A">
            <w:pPr>
              <w:jc w:val="center"/>
              <w:rPr>
                <w:rFonts w:ascii="Arial" w:hAnsi="Arial" w:cs="Arial"/>
              </w:rPr>
            </w:pPr>
          </w:p>
        </w:tc>
      </w:tr>
      <w:tr w:rsidR="00EB5DC1" w:rsidRPr="00EB5DC1" w14:paraId="53774B4C" w14:textId="77777777" w:rsidTr="66877A18">
        <w:tc>
          <w:tcPr>
            <w:tcW w:w="1290" w:type="dxa"/>
            <w:vAlign w:val="center"/>
          </w:tcPr>
          <w:p w14:paraId="545E6E64" w14:textId="516AF2C3" w:rsidR="00EB5DC1" w:rsidRPr="00EB5DC1" w:rsidRDefault="00EB5DC1" w:rsidP="0BF67E2C">
            <w:pPr>
              <w:jc w:val="center"/>
              <w:rPr>
                <w:rFonts w:ascii="Arial" w:hAnsi="Arial" w:cs="Arial"/>
              </w:rPr>
            </w:pPr>
            <w:r w:rsidRPr="0BF67E2C">
              <w:rPr>
                <w:rFonts w:ascii="Arial" w:hAnsi="Arial" w:cs="Arial"/>
              </w:rPr>
              <w:t>2.3</w:t>
            </w:r>
          </w:p>
        </w:tc>
        <w:tc>
          <w:tcPr>
            <w:tcW w:w="4336" w:type="dxa"/>
            <w:vAlign w:val="center"/>
          </w:tcPr>
          <w:p w14:paraId="45BDD59C" w14:textId="2EA30A3A" w:rsidR="00EB5DC1" w:rsidRPr="00EB5DC1" w:rsidRDefault="00EB5DC1" w:rsidP="0BF67E2C">
            <w:pPr>
              <w:pStyle w:val="NoSpacing"/>
              <w:numPr>
                <w:ilvl w:val="0"/>
                <w:numId w:val="0"/>
              </w:numPr>
              <w:spacing w:after="120"/>
              <w:rPr>
                <w:sz w:val="22"/>
                <w:szCs w:val="22"/>
              </w:rPr>
            </w:pPr>
            <w:r w:rsidRPr="0BF67E2C">
              <w:rPr>
                <w:sz w:val="22"/>
                <w:szCs w:val="22"/>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32" w:type="dxa"/>
            <w:vAlign w:val="center"/>
          </w:tcPr>
          <w:p w14:paraId="1EB88F00" w14:textId="0FDBC9E1" w:rsidR="00EB5DC1" w:rsidRPr="00EB5DC1" w:rsidRDefault="4D10B8A7" w:rsidP="0BF67E2C">
            <w:pPr>
              <w:spacing w:line="259" w:lineRule="auto"/>
              <w:jc w:val="center"/>
            </w:pPr>
            <w:r w:rsidRPr="0BF67E2C">
              <w:rPr>
                <w:rFonts w:ascii="Arial" w:hAnsi="Arial" w:cs="Arial"/>
              </w:rPr>
              <w:t>Yes</w:t>
            </w:r>
          </w:p>
        </w:tc>
        <w:tc>
          <w:tcPr>
            <w:tcW w:w="3753" w:type="dxa"/>
            <w:vAlign w:val="center"/>
          </w:tcPr>
          <w:p w14:paraId="0775F3BF" w14:textId="4038566A" w:rsidR="00EB5DC1" w:rsidRPr="00EB5DC1" w:rsidRDefault="00EB5DC1" w:rsidP="2F1EC94D">
            <w:pPr>
              <w:jc w:val="center"/>
              <w:rPr>
                <w:rFonts w:ascii="Arial" w:hAnsi="Arial" w:cs="Arial"/>
              </w:rPr>
            </w:pPr>
          </w:p>
          <w:p w14:paraId="3F382E58" w14:textId="78512B93" w:rsidR="00EB5DC1" w:rsidRPr="00EB5DC1" w:rsidRDefault="427023CC" w:rsidP="2F1EC94D">
            <w:pPr>
              <w:jc w:val="center"/>
              <w:rPr>
                <w:rFonts w:ascii="Arial" w:hAnsi="Arial" w:cs="Arial"/>
              </w:rPr>
            </w:pPr>
            <w:r w:rsidRPr="2F1EC94D">
              <w:rPr>
                <w:rFonts w:ascii="Arial" w:hAnsi="Arial" w:cs="Arial"/>
              </w:rPr>
              <w:t>Complaint policy section 6.2.1</w:t>
            </w:r>
          </w:p>
          <w:p w14:paraId="2952B7DC" w14:textId="4F05C40E" w:rsidR="00EB5DC1" w:rsidRPr="00EB5DC1" w:rsidRDefault="00EB5DC1" w:rsidP="0BF67E2C">
            <w:pPr>
              <w:jc w:val="center"/>
              <w:rPr>
                <w:rFonts w:ascii="Arial" w:hAnsi="Arial" w:cs="Arial"/>
              </w:rPr>
            </w:pPr>
          </w:p>
        </w:tc>
        <w:tc>
          <w:tcPr>
            <w:tcW w:w="3237" w:type="dxa"/>
            <w:vAlign w:val="center"/>
          </w:tcPr>
          <w:p w14:paraId="656449FD" w14:textId="69AEBC5E" w:rsidR="00EB5DC1" w:rsidRPr="00EB5DC1" w:rsidRDefault="00EB5DC1" w:rsidP="0BF67E2C">
            <w:pPr>
              <w:jc w:val="center"/>
              <w:rPr>
                <w:rFonts w:ascii="Arial" w:hAnsi="Arial" w:cs="Arial"/>
                <w:sz w:val="24"/>
                <w:szCs w:val="24"/>
              </w:rPr>
            </w:pPr>
          </w:p>
        </w:tc>
      </w:tr>
      <w:tr w:rsidR="00EB5DC1" w:rsidRPr="00EB5DC1" w14:paraId="1A415C8B" w14:textId="77777777" w:rsidTr="66877A18">
        <w:tc>
          <w:tcPr>
            <w:tcW w:w="1290" w:type="dxa"/>
            <w:vAlign w:val="center"/>
          </w:tcPr>
          <w:p w14:paraId="22907B07" w14:textId="629AF1F2" w:rsidR="00EB5DC1" w:rsidRPr="00EB5DC1" w:rsidRDefault="00EB5DC1" w:rsidP="0BF67E2C">
            <w:pPr>
              <w:jc w:val="center"/>
              <w:rPr>
                <w:rFonts w:ascii="Arial" w:hAnsi="Arial" w:cs="Arial"/>
              </w:rPr>
            </w:pPr>
            <w:r w:rsidRPr="0BF67E2C">
              <w:rPr>
                <w:rFonts w:ascii="Arial" w:hAnsi="Arial" w:cs="Arial"/>
              </w:rPr>
              <w:t>2.4</w:t>
            </w:r>
          </w:p>
        </w:tc>
        <w:tc>
          <w:tcPr>
            <w:tcW w:w="4336" w:type="dxa"/>
            <w:vAlign w:val="center"/>
          </w:tcPr>
          <w:p w14:paraId="0EBA4E3F" w14:textId="5969104C" w:rsidR="00EB5DC1" w:rsidRPr="00EB5DC1" w:rsidRDefault="00EB5DC1" w:rsidP="0BF67E2C">
            <w:pPr>
              <w:pStyle w:val="NoSpacing"/>
              <w:numPr>
                <w:ilvl w:val="0"/>
                <w:numId w:val="0"/>
              </w:numPr>
              <w:spacing w:after="120"/>
              <w:rPr>
                <w:sz w:val="22"/>
                <w:szCs w:val="22"/>
              </w:rPr>
            </w:pPr>
            <w:r w:rsidRPr="0BF67E2C">
              <w:rPr>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32" w:type="dxa"/>
            <w:vAlign w:val="center"/>
          </w:tcPr>
          <w:p w14:paraId="1C588DFF" w14:textId="565075BE" w:rsidR="00EB5DC1" w:rsidRPr="00EB5DC1" w:rsidRDefault="00665AC2" w:rsidP="0BF67E2C">
            <w:pPr>
              <w:jc w:val="center"/>
              <w:rPr>
                <w:rFonts w:ascii="Arial" w:hAnsi="Arial" w:cs="Arial"/>
              </w:rPr>
            </w:pPr>
            <w:r w:rsidRPr="0BF67E2C">
              <w:rPr>
                <w:rFonts w:ascii="Arial" w:hAnsi="Arial" w:cs="Arial"/>
              </w:rPr>
              <w:t>Yes</w:t>
            </w:r>
          </w:p>
        </w:tc>
        <w:tc>
          <w:tcPr>
            <w:tcW w:w="3753" w:type="dxa"/>
            <w:vAlign w:val="center"/>
          </w:tcPr>
          <w:p w14:paraId="6C924B2E" w14:textId="45910BF4" w:rsidR="00EB5DC1" w:rsidRPr="00EB5DC1" w:rsidRDefault="00EB5DC1" w:rsidP="2F1EC94D">
            <w:pPr>
              <w:jc w:val="center"/>
              <w:rPr>
                <w:rFonts w:ascii="Arial" w:hAnsi="Arial" w:cs="Arial"/>
              </w:rPr>
            </w:pPr>
          </w:p>
          <w:p w14:paraId="0755307E" w14:textId="166211AB" w:rsidR="00EB5DC1" w:rsidRPr="00EB5DC1" w:rsidRDefault="48590EE4" w:rsidP="2F1EC94D">
            <w:pPr>
              <w:jc w:val="center"/>
              <w:rPr>
                <w:rFonts w:ascii="Arial" w:hAnsi="Arial" w:cs="Arial"/>
              </w:rPr>
            </w:pPr>
            <w:r w:rsidRPr="2F1EC94D">
              <w:rPr>
                <w:rFonts w:ascii="Arial" w:hAnsi="Arial" w:cs="Arial"/>
              </w:rPr>
              <w:t>Complaint policy section 6.1.1</w:t>
            </w:r>
          </w:p>
          <w:p w14:paraId="0C4C3194" w14:textId="7248C18B" w:rsidR="00EB5DC1" w:rsidRPr="00EB5DC1" w:rsidRDefault="00EB5DC1" w:rsidP="0BF67E2C">
            <w:pPr>
              <w:jc w:val="center"/>
              <w:rPr>
                <w:rFonts w:ascii="Arial" w:hAnsi="Arial" w:cs="Arial"/>
              </w:rPr>
            </w:pPr>
          </w:p>
        </w:tc>
        <w:tc>
          <w:tcPr>
            <w:tcW w:w="3237" w:type="dxa"/>
            <w:vAlign w:val="center"/>
          </w:tcPr>
          <w:p w14:paraId="6216A83F" w14:textId="1A452346" w:rsidR="00EB5DC1" w:rsidRPr="00EB5DC1" w:rsidRDefault="00EB5DC1" w:rsidP="0BF67E2C">
            <w:pPr>
              <w:jc w:val="center"/>
              <w:rPr>
                <w:rFonts w:ascii="Arial" w:hAnsi="Arial" w:cs="Arial"/>
                <w:sz w:val="24"/>
                <w:szCs w:val="24"/>
              </w:rPr>
            </w:pPr>
          </w:p>
        </w:tc>
      </w:tr>
      <w:tr w:rsidR="00EB5DC1" w:rsidRPr="00EB5DC1" w14:paraId="2B6B93AF" w14:textId="77777777" w:rsidTr="66877A18">
        <w:tc>
          <w:tcPr>
            <w:tcW w:w="1290" w:type="dxa"/>
            <w:vAlign w:val="center"/>
          </w:tcPr>
          <w:p w14:paraId="58880A4D" w14:textId="5EECB2A2" w:rsidR="00EB5DC1" w:rsidRPr="00EB5DC1" w:rsidRDefault="00EB5DC1" w:rsidP="0BF67E2C">
            <w:pPr>
              <w:jc w:val="center"/>
              <w:rPr>
                <w:rFonts w:ascii="Arial" w:hAnsi="Arial" w:cs="Arial"/>
              </w:rPr>
            </w:pPr>
            <w:r w:rsidRPr="0BF67E2C">
              <w:rPr>
                <w:rFonts w:ascii="Arial" w:hAnsi="Arial" w:cs="Arial"/>
              </w:rPr>
              <w:t>2.5</w:t>
            </w:r>
          </w:p>
        </w:tc>
        <w:tc>
          <w:tcPr>
            <w:tcW w:w="4336" w:type="dxa"/>
            <w:vAlign w:val="center"/>
          </w:tcPr>
          <w:p w14:paraId="797033CB" w14:textId="25E83C96" w:rsidR="00EB5DC1" w:rsidRPr="00EB5DC1" w:rsidRDefault="00EB5DC1" w:rsidP="0BF67E2C">
            <w:pPr>
              <w:pStyle w:val="NoSpacing"/>
              <w:numPr>
                <w:ilvl w:val="0"/>
                <w:numId w:val="0"/>
              </w:numPr>
              <w:spacing w:after="120"/>
              <w:rPr>
                <w:sz w:val="22"/>
                <w:szCs w:val="22"/>
              </w:rPr>
            </w:pPr>
            <w:r w:rsidRPr="0BF67E2C">
              <w:rPr>
                <w:sz w:val="22"/>
                <w:szCs w:val="22"/>
              </w:rPr>
              <w:t>Landlords must not take a blanket approach to excluding complaints; they must consider the individual circumstances of each complaint.</w:t>
            </w:r>
          </w:p>
        </w:tc>
        <w:tc>
          <w:tcPr>
            <w:tcW w:w="1332" w:type="dxa"/>
            <w:vAlign w:val="center"/>
          </w:tcPr>
          <w:p w14:paraId="607FE3F6" w14:textId="69C86B9E" w:rsidR="00EB5DC1" w:rsidRPr="00EB5DC1" w:rsidRDefault="00D2403D" w:rsidP="2F1EC94D">
            <w:pPr>
              <w:spacing w:line="259" w:lineRule="auto"/>
              <w:jc w:val="center"/>
            </w:pPr>
            <w:r>
              <w:rPr>
                <w:rFonts w:ascii="Arial" w:hAnsi="Arial" w:cs="Arial"/>
              </w:rPr>
              <w:t>Yes</w:t>
            </w:r>
          </w:p>
        </w:tc>
        <w:tc>
          <w:tcPr>
            <w:tcW w:w="3753" w:type="dxa"/>
            <w:vAlign w:val="center"/>
          </w:tcPr>
          <w:p w14:paraId="7011CC8C" w14:textId="77777777" w:rsidR="00D2403D" w:rsidRPr="00EB5DC1" w:rsidRDefault="00D2403D" w:rsidP="00D2403D">
            <w:pPr>
              <w:jc w:val="center"/>
              <w:rPr>
                <w:rFonts w:ascii="Arial" w:hAnsi="Arial" w:cs="Arial"/>
              </w:rPr>
            </w:pPr>
            <w:r w:rsidRPr="2F1EC94D">
              <w:rPr>
                <w:rFonts w:ascii="Arial" w:hAnsi="Arial" w:cs="Arial"/>
              </w:rPr>
              <w:t>Complaint policy section 6.1.1</w:t>
            </w:r>
          </w:p>
          <w:p w14:paraId="25593FE4" w14:textId="29881BE7" w:rsidR="00EB5DC1" w:rsidRPr="00EB5DC1" w:rsidRDefault="00EB5DC1" w:rsidP="0BF67E2C">
            <w:pPr>
              <w:jc w:val="center"/>
              <w:rPr>
                <w:rFonts w:ascii="Arial" w:hAnsi="Arial" w:cs="Arial"/>
              </w:rPr>
            </w:pPr>
          </w:p>
        </w:tc>
        <w:tc>
          <w:tcPr>
            <w:tcW w:w="3237" w:type="dxa"/>
            <w:vAlign w:val="center"/>
          </w:tcPr>
          <w:p w14:paraId="74E3FB7E" w14:textId="44302776" w:rsidR="00EB5DC1" w:rsidRPr="00EB5DC1" w:rsidRDefault="00A2663C" w:rsidP="2F1EC94D">
            <w:pPr>
              <w:jc w:val="center"/>
              <w:rPr>
                <w:rFonts w:ascii="Arial" w:hAnsi="Arial" w:cs="Arial"/>
              </w:rPr>
            </w:pPr>
            <w:r>
              <w:rPr>
                <w:rFonts w:ascii="Arial" w:hAnsi="Arial" w:cs="Arial"/>
              </w:rPr>
              <w:t>V5</w:t>
            </w:r>
            <w:r w:rsidR="1A8ED759" w:rsidRPr="2F1EC94D">
              <w:rPr>
                <w:rFonts w:ascii="Arial" w:hAnsi="Arial" w:cs="Arial"/>
              </w:rPr>
              <w:t xml:space="preserve"> </w:t>
            </w:r>
            <w:r w:rsidR="381A6F22" w:rsidRPr="2F1EC94D">
              <w:rPr>
                <w:rFonts w:ascii="Arial" w:hAnsi="Arial" w:cs="Arial"/>
              </w:rPr>
              <w:t xml:space="preserve">revision </w:t>
            </w:r>
            <w:r w:rsidR="51A1E9C6" w:rsidRPr="2F1EC94D">
              <w:rPr>
                <w:rFonts w:ascii="Arial" w:hAnsi="Arial" w:cs="Arial"/>
              </w:rPr>
              <w:t>specif</w:t>
            </w:r>
            <w:r>
              <w:rPr>
                <w:rFonts w:ascii="Arial" w:hAnsi="Arial" w:cs="Arial"/>
              </w:rPr>
              <w:t>ies</w:t>
            </w:r>
            <w:r w:rsidR="51A1E9C6" w:rsidRPr="2F1EC94D">
              <w:rPr>
                <w:rFonts w:ascii="Arial" w:hAnsi="Arial" w:cs="Arial"/>
              </w:rPr>
              <w:t xml:space="preserve"> ‘a</w:t>
            </w:r>
            <w:r w:rsidR="381A6F22" w:rsidRPr="2F1EC94D">
              <w:rPr>
                <w:rFonts w:ascii="Arial" w:hAnsi="Arial" w:cs="Arial"/>
              </w:rPr>
              <w:t xml:space="preserve"> blanket approach to excluding complaints will not be taken and </w:t>
            </w:r>
            <w:r w:rsidR="1DFB0F4C" w:rsidRPr="2F1EC94D">
              <w:rPr>
                <w:rFonts w:ascii="Arial" w:hAnsi="Arial" w:cs="Arial"/>
              </w:rPr>
              <w:t>c</w:t>
            </w:r>
            <w:r w:rsidR="381A6F22" w:rsidRPr="2F1EC94D">
              <w:rPr>
                <w:rFonts w:ascii="Arial" w:hAnsi="Arial" w:cs="Arial"/>
              </w:rPr>
              <w:t>onsideration</w:t>
            </w:r>
            <w:r w:rsidR="0D5D0E43" w:rsidRPr="2F1EC94D">
              <w:rPr>
                <w:rFonts w:ascii="Arial" w:hAnsi="Arial" w:cs="Arial"/>
              </w:rPr>
              <w:t xml:space="preserve"> </w:t>
            </w:r>
            <w:r w:rsidR="5A1CBEE8" w:rsidRPr="2F1EC94D">
              <w:rPr>
                <w:rFonts w:ascii="Arial" w:hAnsi="Arial" w:cs="Arial"/>
              </w:rPr>
              <w:t xml:space="preserve">of </w:t>
            </w:r>
            <w:r w:rsidR="0D5D0E43" w:rsidRPr="2F1EC94D">
              <w:rPr>
                <w:rFonts w:ascii="Arial" w:hAnsi="Arial" w:cs="Arial"/>
              </w:rPr>
              <w:t>the individual circumstances of each complaint</w:t>
            </w:r>
            <w:r w:rsidR="6FDE6BFC" w:rsidRPr="2F1EC94D">
              <w:rPr>
                <w:rFonts w:ascii="Arial" w:hAnsi="Arial" w:cs="Arial"/>
              </w:rPr>
              <w:t xml:space="preserve"> will be taken</w:t>
            </w:r>
            <w:r w:rsidR="0D5D0E43" w:rsidRPr="2F1EC94D">
              <w:rPr>
                <w:rFonts w:ascii="Arial" w:hAnsi="Arial" w:cs="Arial"/>
              </w:rPr>
              <w:t>’.</w:t>
            </w:r>
          </w:p>
          <w:p w14:paraId="6BF4DA67" w14:textId="5017913A" w:rsidR="00EB5DC1" w:rsidRPr="00EB5DC1" w:rsidRDefault="00EB5DC1" w:rsidP="0BF67E2C">
            <w:pPr>
              <w:jc w:val="center"/>
              <w:rPr>
                <w:rFonts w:ascii="Arial" w:hAnsi="Arial" w:cs="Arial"/>
                <w:sz w:val="24"/>
                <w:szCs w:val="24"/>
              </w:rPr>
            </w:pPr>
          </w:p>
        </w:tc>
      </w:tr>
    </w:tbl>
    <w:p w14:paraId="3D62C07B" w14:textId="181F1F45" w:rsidR="00EB5DC1" w:rsidRDefault="1AFCDA36" w:rsidP="0BF67E2C">
      <w:pPr>
        <w:pStyle w:val="Heading1"/>
        <w:spacing w:after="120"/>
        <w:rPr>
          <w:rFonts w:cs="Arial"/>
          <w:sz w:val="22"/>
          <w:szCs w:val="22"/>
        </w:rPr>
      </w:pPr>
      <w:r w:rsidRPr="0BF67E2C">
        <w:rPr>
          <w:rFonts w:cs="Arial"/>
          <w:sz w:val="22"/>
          <w:szCs w:val="22"/>
        </w:rPr>
        <w:lastRenderedPageBreak/>
        <w:t>S</w:t>
      </w:r>
      <w:r w:rsidR="00EB5DC1" w:rsidRPr="0BF67E2C">
        <w:rPr>
          <w:rFonts w:cs="Arial"/>
          <w:sz w:val="22"/>
          <w:szCs w:val="22"/>
        </w:rPr>
        <w:t>ection 3: Accessibility and Awareness</w:t>
      </w:r>
    </w:p>
    <w:tbl>
      <w:tblPr>
        <w:tblStyle w:val="TableGrid"/>
        <w:tblW w:w="13948" w:type="dxa"/>
        <w:tblLook w:val="04A0" w:firstRow="1" w:lastRow="0" w:firstColumn="1" w:lastColumn="0" w:noHBand="0" w:noVBand="1"/>
      </w:tblPr>
      <w:tblGrid>
        <w:gridCol w:w="1245"/>
        <w:gridCol w:w="4381"/>
        <w:gridCol w:w="1332"/>
        <w:gridCol w:w="3751"/>
        <w:gridCol w:w="3239"/>
      </w:tblGrid>
      <w:tr w:rsidR="00EB5DC1" w:rsidRPr="00EB5DC1" w14:paraId="4D5DFCA2" w14:textId="77777777" w:rsidTr="66877A18">
        <w:tc>
          <w:tcPr>
            <w:tcW w:w="1245" w:type="dxa"/>
            <w:vAlign w:val="center"/>
          </w:tcPr>
          <w:p w14:paraId="74686EFF" w14:textId="77777777" w:rsidR="00EB5DC1" w:rsidRPr="00EB5DC1" w:rsidRDefault="00EB5DC1" w:rsidP="0BF67E2C">
            <w:pPr>
              <w:jc w:val="center"/>
              <w:rPr>
                <w:rFonts w:ascii="Arial" w:hAnsi="Arial" w:cs="Arial"/>
              </w:rPr>
            </w:pPr>
            <w:r w:rsidRPr="0BF67E2C">
              <w:rPr>
                <w:rFonts w:ascii="Arial" w:hAnsi="Arial" w:cs="Arial"/>
              </w:rPr>
              <w:t>Code provision</w:t>
            </w:r>
          </w:p>
        </w:tc>
        <w:tc>
          <w:tcPr>
            <w:tcW w:w="4381" w:type="dxa"/>
            <w:vAlign w:val="center"/>
          </w:tcPr>
          <w:p w14:paraId="65771AA1" w14:textId="77777777" w:rsidR="00EB5DC1" w:rsidRPr="00EB5DC1" w:rsidRDefault="00EB5DC1" w:rsidP="0BF67E2C">
            <w:pPr>
              <w:jc w:val="center"/>
              <w:rPr>
                <w:rFonts w:ascii="Arial" w:hAnsi="Arial" w:cs="Arial"/>
              </w:rPr>
            </w:pPr>
            <w:r w:rsidRPr="0BF67E2C">
              <w:rPr>
                <w:rFonts w:ascii="Arial" w:hAnsi="Arial" w:cs="Arial"/>
              </w:rPr>
              <w:t>Code requirement</w:t>
            </w:r>
          </w:p>
        </w:tc>
        <w:tc>
          <w:tcPr>
            <w:tcW w:w="1332" w:type="dxa"/>
            <w:vAlign w:val="center"/>
          </w:tcPr>
          <w:p w14:paraId="25458535" w14:textId="77777777" w:rsidR="00EB5DC1" w:rsidRPr="00EB5DC1" w:rsidRDefault="00EB5DC1" w:rsidP="0BF67E2C">
            <w:pPr>
              <w:jc w:val="center"/>
              <w:rPr>
                <w:rFonts w:ascii="Arial" w:hAnsi="Arial" w:cs="Arial"/>
              </w:rPr>
            </w:pPr>
            <w:r w:rsidRPr="0BF67E2C">
              <w:rPr>
                <w:rFonts w:ascii="Arial" w:hAnsi="Arial" w:cs="Arial"/>
              </w:rPr>
              <w:t>Comply: Yes / No</w:t>
            </w:r>
          </w:p>
        </w:tc>
        <w:tc>
          <w:tcPr>
            <w:tcW w:w="3751" w:type="dxa"/>
            <w:vAlign w:val="center"/>
          </w:tcPr>
          <w:p w14:paraId="7713F940" w14:textId="77777777" w:rsidR="00EB5DC1" w:rsidRPr="00EB5DC1" w:rsidRDefault="00EB5DC1" w:rsidP="0BF67E2C">
            <w:pPr>
              <w:jc w:val="center"/>
              <w:rPr>
                <w:rFonts w:ascii="Arial" w:hAnsi="Arial" w:cs="Arial"/>
              </w:rPr>
            </w:pPr>
            <w:r w:rsidRPr="0BF67E2C">
              <w:rPr>
                <w:rFonts w:ascii="Arial" w:hAnsi="Arial" w:cs="Arial"/>
              </w:rPr>
              <w:t>Evidence</w:t>
            </w:r>
          </w:p>
        </w:tc>
        <w:tc>
          <w:tcPr>
            <w:tcW w:w="3239" w:type="dxa"/>
            <w:vAlign w:val="center"/>
          </w:tcPr>
          <w:p w14:paraId="544DF287" w14:textId="77777777" w:rsidR="00EB5DC1" w:rsidRPr="00EB5DC1" w:rsidRDefault="00EB5DC1" w:rsidP="0BF67E2C">
            <w:pPr>
              <w:jc w:val="center"/>
              <w:rPr>
                <w:rFonts w:ascii="Arial" w:hAnsi="Arial" w:cs="Arial"/>
              </w:rPr>
            </w:pPr>
            <w:r w:rsidRPr="0BF67E2C">
              <w:rPr>
                <w:rFonts w:ascii="Arial" w:hAnsi="Arial" w:cs="Arial"/>
              </w:rPr>
              <w:t>Commentary / explanation</w:t>
            </w:r>
          </w:p>
        </w:tc>
      </w:tr>
      <w:tr w:rsidR="00EB5DC1" w:rsidRPr="00EB5DC1" w14:paraId="301407AF" w14:textId="77777777" w:rsidTr="66877A18">
        <w:tc>
          <w:tcPr>
            <w:tcW w:w="1245" w:type="dxa"/>
            <w:vAlign w:val="center"/>
          </w:tcPr>
          <w:p w14:paraId="29B1B9A8" w14:textId="421BDF8E" w:rsidR="00EB5DC1" w:rsidRPr="00EB5DC1" w:rsidRDefault="00EB5DC1" w:rsidP="0BF67E2C">
            <w:pPr>
              <w:jc w:val="center"/>
              <w:rPr>
                <w:rFonts w:ascii="Arial" w:hAnsi="Arial" w:cs="Arial"/>
              </w:rPr>
            </w:pPr>
            <w:r w:rsidRPr="0BF67E2C">
              <w:rPr>
                <w:rFonts w:ascii="Arial" w:hAnsi="Arial" w:cs="Arial"/>
              </w:rPr>
              <w:t>3.1</w:t>
            </w:r>
          </w:p>
        </w:tc>
        <w:tc>
          <w:tcPr>
            <w:tcW w:w="4381" w:type="dxa"/>
            <w:vAlign w:val="center"/>
          </w:tcPr>
          <w:p w14:paraId="222C1D9A" w14:textId="4FC57801" w:rsidR="00EB5DC1" w:rsidRPr="00EB5DC1" w:rsidRDefault="00EB5DC1" w:rsidP="0BF67E2C">
            <w:pPr>
              <w:pStyle w:val="NoSpacing"/>
              <w:numPr>
                <w:ilvl w:val="0"/>
                <w:numId w:val="0"/>
              </w:numPr>
              <w:spacing w:after="120"/>
              <w:rPr>
                <w:sz w:val="22"/>
                <w:szCs w:val="22"/>
              </w:rPr>
            </w:pPr>
            <w:r w:rsidRPr="0BF67E2C">
              <w:rPr>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32" w:type="dxa"/>
            <w:vAlign w:val="center"/>
          </w:tcPr>
          <w:p w14:paraId="11785FEF" w14:textId="23D35AC2" w:rsidR="00EB5DC1" w:rsidRPr="00EB5DC1" w:rsidRDefault="3D96F760" w:rsidP="0BF67E2C">
            <w:pPr>
              <w:jc w:val="center"/>
              <w:rPr>
                <w:rFonts w:ascii="Arial" w:hAnsi="Arial" w:cs="Arial"/>
              </w:rPr>
            </w:pPr>
            <w:r w:rsidRPr="0BF67E2C">
              <w:rPr>
                <w:rFonts w:ascii="Arial" w:hAnsi="Arial" w:cs="Arial"/>
              </w:rPr>
              <w:t>Yes</w:t>
            </w:r>
          </w:p>
        </w:tc>
        <w:tc>
          <w:tcPr>
            <w:tcW w:w="3751" w:type="dxa"/>
            <w:vAlign w:val="center"/>
          </w:tcPr>
          <w:p w14:paraId="52051623" w14:textId="6E19C500" w:rsidR="00EB5DC1" w:rsidRPr="00EB5DC1" w:rsidRDefault="75B974E8" w:rsidP="0BF67E2C">
            <w:pPr>
              <w:jc w:val="center"/>
              <w:rPr>
                <w:rFonts w:ascii="Arial" w:hAnsi="Arial" w:cs="Arial"/>
              </w:rPr>
            </w:pPr>
            <w:r w:rsidRPr="2F1EC94D">
              <w:rPr>
                <w:rFonts w:ascii="Arial" w:hAnsi="Arial" w:cs="Arial"/>
              </w:rPr>
              <w:t>Complaints policy section 2.7</w:t>
            </w:r>
          </w:p>
        </w:tc>
        <w:tc>
          <w:tcPr>
            <w:tcW w:w="3239" w:type="dxa"/>
            <w:vAlign w:val="center"/>
          </w:tcPr>
          <w:p w14:paraId="282F0D0A" w14:textId="36592B4D" w:rsidR="00EB5DC1" w:rsidRPr="00EB5DC1" w:rsidRDefault="00ED2864" w:rsidP="0BF67E2C">
            <w:pPr>
              <w:jc w:val="center"/>
              <w:rPr>
                <w:rFonts w:ascii="Arial" w:hAnsi="Arial" w:cs="Arial"/>
              </w:rPr>
            </w:pPr>
            <w:r>
              <w:rPr>
                <w:rFonts w:ascii="Arial" w:hAnsi="Arial" w:cs="Arial"/>
              </w:rPr>
              <w:t>Complaints can be raised in person, via phone or email to any member of staff.</w:t>
            </w:r>
            <w:r w:rsidR="0023010F">
              <w:rPr>
                <w:rFonts w:ascii="Arial" w:hAnsi="Arial" w:cs="Arial"/>
              </w:rPr>
              <w:t xml:space="preserve"> Tenants needs are generally known by staff who can offer appropriate support or inform what reasonable adjustments may be needed.</w:t>
            </w:r>
          </w:p>
        </w:tc>
      </w:tr>
      <w:tr w:rsidR="00EB5DC1" w:rsidRPr="00EB5DC1" w14:paraId="04D6E48B" w14:textId="77777777" w:rsidTr="66877A18">
        <w:tc>
          <w:tcPr>
            <w:tcW w:w="1245" w:type="dxa"/>
            <w:vAlign w:val="center"/>
          </w:tcPr>
          <w:p w14:paraId="0B779041" w14:textId="27C53C8A" w:rsidR="00EB5DC1" w:rsidRPr="00EB5DC1" w:rsidRDefault="00EB5DC1" w:rsidP="0BF67E2C">
            <w:pPr>
              <w:jc w:val="center"/>
              <w:rPr>
                <w:rFonts w:ascii="Arial" w:hAnsi="Arial" w:cs="Arial"/>
              </w:rPr>
            </w:pPr>
            <w:r w:rsidRPr="0BF67E2C">
              <w:rPr>
                <w:rFonts w:ascii="Arial" w:hAnsi="Arial" w:cs="Arial"/>
              </w:rPr>
              <w:t>3.2</w:t>
            </w:r>
          </w:p>
        </w:tc>
        <w:tc>
          <w:tcPr>
            <w:tcW w:w="4381" w:type="dxa"/>
            <w:vAlign w:val="center"/>
          </w:tcPr>
          <w:p w14:paraId="2B3A4893" w14:textId="69F4EBD9" w:rsidR="00EB5DC1" w:rsidRPr="00EB5DC1" w:rsidRDefault="00EB5DC1" w:rsidP="0BF67E2C">
            <w:pPr>
              <w:pStyle w:val="NoSpacing"/>
              <w:numPr>
                <w:ilvl w:val="0"/>
                <w:numId w:val="0"/>
              </w:numPr>
              <w:spacing w:after="120"/>
              <w:rPr>
                <w:sz w:val="22"/>
                <w:szCs w:val="22"/>
              </w:rPr>
            </w:pPr>
            <w:r w:rsidRPr="0BF67E2C">
              <w:rPr>
                <w:sz w:val="22"/>
                <w:szCs w:val="22"/>
              </w:rPr>
              <w:t>Residents must be able to raise their complaints in any way and with any member of staff. All staff must be aware of the complaints process and be able to pass details of the complaint to the appropriate person within the landlord.</w:t>
            </w:r>
          </w:p>
        </w:tc>
        <w:tc>
          <w:tcPr>
            <w:tcW w:w="1332" w:type="dxa"/>
            <w:vAlign w:val="center"/>
          </w:tcPr>
          <w:p w14:paraId="75FEEFB0" w14:textId="1009D554" w:rsidR="00EB5DC1" w:rsidRPr="00EB5DC1" w:rsidRDefault="3D96F760" w:rsidP="0BF67E2C">
            <w:pPr>
              <w:jc w:val="center"/>
              <w:rPr>
                <w:rFonts w:ascii="Arial" w:hAnsi="Arial" w:cs="Arial"/>
              </w:rPr>
            </w:pPr>
            <w:r w:rsidRPr="0BF67E2C">
              <w:rPr>
                <w:rFonts w:ascii="Arial" w:hAnsi="Arial" w:cs="Arial"/>
              </w:rPr>
              <w:t>Yes</w:t>
            </w:r>
          </w:p>
        </w:tc>
        <w:tc>
          <w:tcPr>
            <w:tcW w:w="3751" w:type="dxa"/>
            <w:vAlign w:val="center"/>
          </w:tcPr>
          <w:p w14:paraId="13BC6639" w14:textId="072E9BFB" w:rsidR="2F1EC94D" w:rsidRDefault="2F1EC94D" w:rsidP="2F1EC94D">
            <w:pPr>
              <w:jc w:val="center"/>
              <w:rPr>
                <w:rFonts w:ascii="Arial" w:hAnsi="Arial" w:cs="Arial"/>
              </w:rPr>
            </w:pPr>
          </w:p>
          <w:p w14:paraId="5C43398F" w14:textId="6B0DCC7F" w:rsidR="00EB5DC1" w:rsidRPr="00EB5DC1" w:rsidRDefault="11D4C1B1" w:rsidP="0BF67E2C">
            <w:pPr>
              <w:jc w:val="center"/>
              <w:rPr>
                <w:rFonts w:ascii="Arial" w:hAnsi="Arial" w:cs="Arial"/>
              </w:rPr>
            </w:pPr>
            <w:r w:rsidRPr="2F1EC94D">
              <w:rPr>
                <w:rFonts w:ascii="Arial" w:hAnsi="Arial" w:cs="Arial"/>
              </w:rPr>
              <w:t>Complaint policy section</w:t>
            </w:r>
            <w:r w:rsidR="0EFFDFA5" w:rsidRPr="2F1EC94D">
              <w:rPr>
                <w:rFonts w:ascii="Arial" w:hAnsi="Arial" w:cs="Arial"/>
              </w:rPr>
              <w:t>s</w:t>
            </w:r>
            <w:r w:rsidRPr="2F1EC94D">
              <w:rPr>
                <w:rFonts w:ascii="Arial" w:hAnsi="Arial" w:cs="Arial"/>
              </w:rPr>
              <w:t xml:space="preserve"> 4.3</w:t>
            </w:r>
            <w:r w:rsidR="37A3A85B" w:rsidRPr="2F1EC94D">
              <w:rPr>
                <w:rFonts w:ascii="Arial" w:hAnsi="Arial" w:cs="Arial"/>
              </w:rPr>
              <w:t xml:space="preserve"> and 6.1.4</w:t>
            </w:r>
          </w:p>
          <w:p w14:paraId="503E2D4B" w14:textId="56FC90AB" w:rsidR="00EB5DC1" w:rsidRPr="00EB5DC1" w:rsidRDefault="00EB5DC1" w:rsidP="0BF67E2C">
            <w:pPr>
              <w:jc w:val="center"/>
              <w:rPr>
                <w:rFonts w:ascii="Arial" w:hAnsi="Arial" w:cs="Arial"/>
              </w:rPr>
            </w:pPr>
          </w:p>
        </w:tc>
        <w:tc>
          <w:tcPr>
            <w:tcW w:w="3239" w:type="dxa"/>
            <w:vAlign w:val="center"/>
          </w:tcPr>
          <w:p w14:paraId="476C86F9" w14:textId="08FDC7C9" w:rsidR="00EB5DC1" w:rsidRPr="00EB5DC1" w:rsidRDefault="008334BE" w:rsidP="2F1EC94D">
            <w:pPr>
              <w:jc w:val="center"/>
              <w:rPr>
                <w:rFonts w:ascii="Arial" w:hAnsi="Arial" w:cs="Arial"/>
              </w:rPr>
            </w:pPr>
            <w:r>
              <w:rPr>
                <w:rFonts w:ascii="Arial" w:hAnsi="Arial" w:cs="Arial"/>
              </w:rPr>
              <w:t>Sheltered Housing support staff worker on duty 24/7/. Senior managers available by 24/7 on call rota.</w:t>
            </w:r>
            <w:r w:rsidR="00FE75AE">
              <w:rPr>
                <w:rFonts w:ascii="Arial" w:hAnsi="Arial" w:cs="Arial"/>
              </w:rPr>
              <w:t xml:space="preserve"> All complaints are passed to Sheltered Housing Manager or the Director of Operations/CEO in their absence.</w:t>
            </w:r>
          </w:p>
          <w:p w14:paraId="7C5C87E9" w14:textId="3BB6A4E2" w:rsidR="00EB5DC1" w:rsidRPr="00EB5DC1" w:rsidRDefault="75786415" w:rsidP="0BF67E2C">
            <w:pPr>
              <w:jc w:val="center"/>
              <w:rPr>
                <w:rFonts w:ascii="Arial" w:hAnsi="Arial" w:cs="Arial"/>
              </w:rPr>
            </w:pPr>
            <w:r w:rsidRPr="2F1EC94D">
              <w:rPr>
                <w:rFonts w:ascii="Arial" w:hAnsi="Arial" w:cs="Arial"/>
              </w:rPr>
              <w:t xml:space="preserve"> </w:t>
            </w:r>
          </w:p>
        </w:tc>
      </w:tr>
      <w:tr w:rsidR="00EB5DC1" w:rsidRPr="00EB5DC1" w14:paraId="50DB60A6" w14:textId="77777777" w:rsidTr="66877A18">
        <w:tc>
          <w:tcPr>
            <w:tcW w:w="1245" w:type="dxa"/>
            <w:vAlign w:val="center"/>
          </w:tcPr>
          <w:p w14:paraId="430A5561" w14:textId="0D14B3C8" w:rsidR="00EB5DC1" w:rsidRPr="00EB5DC1" w:rsidRDefault="00EB5DC1" w:rsidP="0BF67E2C">
            <w:pPr>
              <w:jc w:val="center"/>
              <w:rPr>
                <w:rFonts w:ascii="Arial" w:hAnsi="Arial" w:cs="Arial"/>
              </w:rPr>
            </w:pPr>
            <w:r w:rsidRPr="0BF67E2C">
              <w:rPr>
                <w:rFonts w:ascii="Arial" w:hAnsi="Arial" w:cs="Arial"/>
              </w:rPr>
              <w:t>3.3</w:t>
            </w:r>
          </w:p>
        </w:tc>
        <w:tc>
          <w:tcPr>
            <w:tcW w:w="4381" w:type="dxa"/>
            <w:vAlign w:val="center"/>
          </w:tcPr>
          <w:p w14:paraId="7E7A3C82" w14:textId="6E41B620" w:rsidR="00EB5DC1" w:rsidRPr="00EB5DC1" w:rsidRDefault="00EB5DC1" w:rsidP="0BF67E2C">
            <w:pPr>
              <w:pStyle w:val="NoSpacing"/>
              <w:numPr>
                <w:ilvl w:val="0"/>
                <w:numId w:val="0"/>
              </w:numPr>
              <w:spacing w:after="120"/>
              <w:rPr>
                <w:sz w:val="22"/>
                <w:szCs w:val="22"/>
              </w:rPr>
            </w:pPr>
            <w:r w:rsidRPr="0BF67E2C">
              <w:rPr>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332" w:type="dxa"/>
            <w:vAlign w:val="center"/>
          </w:tcPr>
          <w:p w14:paraId="32703200" w14:textId="6C66DB51" w:rsidR="00EB5DC1" w:rsidRPr="00EB5DC1" w:rsidRDefault="2C1171E0" w:rsidP="0BF67E2C">
            <w:pPr>
              <w:jc w:val="center"/>
              <w:rPr>
                <w:rFonts w:ascii="Arial" w:hAnsi="Arial" w:cs="Arial"/>
              </w:rPr>
            </w:pPr>
            <w:r w:rsidRPr="0BF67E2C">
              <w:rPr>
                <w:rFonts w:ascii="Arial" w:hAnsi="Arial" w:cs="Arial"/>
              </w:rPr>
              <w:t>Yes</w:t>
            </w:r>
          </w:p>
        </w:tc>
        <w:tc>
          <w:tcPr>
            <w:tcW w:w="3751" w:type="dxa"/>
            <w:vAlign w:val="center"/>
          </w:tcPr>
          <w:p w14:paraId="153AFDB3" w14:textId="18551A55" w:rsidR="00EB5DC1" w:rsidRPr="00EB5DC1" w:rsidRDefault="58C44B07" w:rsidP="0BF67E2C">
            <w:pPr>
              <w:jc w:val="center"/>
              <w:rPr>
                <w:rFonts w:ascii="Arial" w:hAnsi="Arial" w:cs="Arial"/>
              </w:rPr>
            </w:pPr>
            <w:r w:rsidRPr="2F1EC94D">
              <w:rPr>
                <w:rFonts w:ascii="Arial" w:hAnsi="Arial" w:cs="Arial"/>
              </w:rPr>
              <w:t>Complaint policy section 6.11.1</w:t>
            </w:r>
          </w:p>
        </w:tc>
        <w:tc>
          <w:tcPr>
            <w:tcW w:w="3239" w:type="dxa"/>
            <w:vAlign w:val="center"/>
          </w:tcPr>
          <w:p w14:paraId="05E7DC99" w14:textId="3EFB060A" w:rsidR="00EB5DC1" w:rsidRPr="00EB5DC1" w:rsidRDefault="00974FDA" w:rsidP="2F1EC94D">
            <w:pPr>
              <w:jc w:val="center"/>
              <w:rPr>
                <w:rFonts w:ascii="Arial" w:hAnsi="Arial" w:cs="Arial"/>
              </w:rPr>
            </w:pPr>
            <w:r>
              <w:rPr>
                <w:rFonts w:ascii="Arial" w:hAnsi="Arial" w:cs="Arial"/>
              </w:rPr>
              <w:t xml:space="preserve">V5 </w:t>
            </w:r>
            <w:r w:rsidR="00B42650">
              <w:rPr>
                <w:rFonts w:ascii="Arial" w:hAnsi="Arial" w:cs="Arial"/>
              </w:rPr>
              <w:t>policy</w:t>
            </w:r>
            <w:r w:rsidR="58C44B07" w:rsidRPr="2F1EC94D">
              <w:rPr>
                <w:rFonts w:ascii="Arial" w:hAnsi="Arial" w:cs="Arial"/>
              </w:rPr>
              <w:t xml:space="preserve"> revision include</w:t>
            </w:r>
            <w:r w:rsidR="00B42650">
              <w:rPr>
                <w:rFonts w:ascii="Arial" w:hAnsi="Arial" w:cs="Arial"/>
              </w:rPr>
              <w:t>s</w:t>
            </w:r>
            <w:r w:rsidR="58C44B07" w:rsidRPr="2F1EC94D">
              <w:rPr>
                <w:rFonts w:ascii="Arial" w:hAnsi="Arial" w:cs="Arial"/>
              </w:rPr>
              <w:t xml:space="preserve"> ‘a high volume of complaints is not regarded negatively</w:t>
            </w:r>
            <w:r w:rsidR="2B6B17D1" w:rsidRPr="2F1EC94D">
              <w:rPr>
                <w:rFonts w:ascii="Arial" w:hAnsi="Arial" w:cs="Arial"/>
              </w:rPr>
              <w:t>’ under section 2.1</w:t>
            </w:r>
          </w:p>
          <w:p w14:paraId="13236B63" w14:textId="0E0A0175" w:rsidR="00EB5DC1" w:rsidRPr="00EB5DC1" w:rsidRDefault="00EB5DC1" w:rsidP="0BF67E2C">
            <w:pPr>
              <w:jc w:val="center"/>
              <w:rPr>
                <w:rFonts w:ascii="Arial" w:hAnsi="Arial" w:cs="Arial"/>
              </w:rPr>
            </w:pPr>
          </w:p>
        </w:tc>
      </w:tr>
      <w:tr w:rsidR="00EB5DC1" w:rsidRPr="00EB5DC1" w14:paraId="2462FB38" w14:textId="77777777" w:rsidTr="66877A18">
        <w:tc>
          <w:tcPr>
            <w:tcW w:w="1245" w:type="dxa"/>
            <w:vAlign w:val="center"/>
          </w:tcPr>
          <w:p w14:paraId="0B17962D" w14:textId="7A29EDA1" w:rsidR="00EB5DC1" w:rsidRPr="00EB5DC1" w:rsidRDefault="00EB5DC1" w:rsidP="0BF67E2C">
            <w:pPr>
              <w:jc w:val="center"/>
              <w:rPr>
                <w:rFonts w:ascii="Arial" w:hAnsi="Arial" w:cs="Arial"/>
              </w:rPr>
            </w:pPr>
            <w:r w:rsidRPr="0BF67E2C">
              <w:rPr>
                <w:rFonts w:ascii="Arial" w:hAnsi="Arial" w:cs="Arial"/>
              </w:rPr>
              <w:t>3.4</w:t>
            </w:r>
          </w:p>
        </w:tc>
        <w:tc>
          <w:tcPr>
            <w:tcW w:w="4381" w:type="dxa"/>
            <w:vAlign w:val="center"/>
          </w:tcPr>
          <w:p w14:paraId="22E8F5F8" w14:textId="358E2B28" w:rsidR="00EB5DC1" w:rsidRPr="00EB5DC1" w:rsidRDefault="00EB5DC1" w:rsidP="0BF67E2C">
            <w:pPr>
              <w:pStyle w:val="NoSpacing"/>
              <w:numPr>
                <w:ilvl w:val="0"/>
                <w:numId w:val="0"/>
              </w:numPr>
              <w:spacing w:after="120"/>
              <w:rPr>
                <w:sz w:val="22"/>
                <w:szCs w:val="22"/>
              </w:rPr>
            </w:pPr>
            <w:r w:rsidRPr="0BF67E2C">
              <w:rPr>
                <w:sz w:val="22"/>
                <w:szCs w:val="22"/>
              </w:rPr>
              <w:t xml:space="preserve">Landlords must make their complaint policy available in a clear and accessible format for all residents. This will detail the </w:t>
            </w:r>
            <w:bookmarkStart w:id="3" w:name="_Int_R23k6MUX"/>
            <w:r w:rsidRPr="0BF67E2C">
              <w:rPr>
                <w:sz w:val="22"/>
                <w:szCs w:val="22"/>
              </w:rPr>
              <w:t>two stage</w:t>
            </w:r>
            <w:bookmarkEnd w:id="3"/>
            <w:r w:rsidRPr="0BF67E2C">
              <w:rPr>
                <w:sz w:val="22"/>
                <w:szCs w:val="22"/>
              </w:rPr>
              <w:t xml:space="preserve"> process, what will happen at each stage, and the timeframes for </w:t>
            </w:r>
            <w:r w:rsidRPr="0BF67E2C">
              <w:rPr>
                <w:sz w:val="22"/>
                <w:szCs w:val="22"/>
              </w:rPr>
              <w:lastRenderedPageBreak/>
              <w:t>responding. The policy must also be published on the landlord’s website.</w:t>
            </w:r>
          </w:p>
        </w:tc>
        <w:tc>
          <w:tcPr>
            <w:tcW w:w="1332" w:type="dxa"/>
            <w:vAlign w:val="center"/>
          </w:tcPr>
          <w:p w14:paraId="5E30F8B8" w14:textId="000691AF" w:rsidR="00EB5DC1" w:rsidRPr="00EB5DC1" w:rsidRDefault="0D593249" w:rsidP="0BF67E2C">
            <w:pPr>
              <w:jc w:val="center"/>
              <w:rPr>
                <w:rFonts w:ascii="Arial" w:hAnsi="Arial" w:cs="Arial"/>
              </w:rPr>
            </w:pPr>
            <w:r w:rsidRPr="0BF67E2C">
              <w:rPr>
                <w:rFonts w:ascii="Arial" w:hAnsi="Arial" w:cs="Arial"/>
              </w:rPr>
              <w:lastRenderedPageBreak/>
              <w:t>Yes</w:t>
            </w:r>
          </w:p>
        </w:tc>
        <w:tc>
          <w:tcPr>
            <w:tcW w:w="3751" w:type="dxa"/>
            <w:vAlign w:val="center"/>
          </w:tcPr>
          <w:p w14:paraId="17C28B94" w14:textId="3BE2E217" w:rsidR="00EB5DC1" w:rsidRPr="00EB5DC1" w:rsidRDefault="4D5753A6" w:rsidP="0BF67E2C">
            <w:pPr>
              <w:jc w:val="center"/>
              <w:rPr>
                <w:rFonts w:ascii="Arial" w:hAnsi="Arial" w:cs="Arial"/>
              </w:rPr>
            </w:pPr>
            <w:r w:rsidRPr="2F1EC94D">
              <w:rPr>
                <w:rFonts w:ascii="Arial" w:hAnsi="Arial" w:cs="Arial"/>
              </w:rPr>
              <w:t xml:space="preserve">Complaint policy sections 2.7 and 6 </w:t>
            </w:r>
          </w:p>
        </w:tc>
        <w:tc>
          <w:tcPr>
            <w:tcW w:w="3239" w:type="dxa"/>
            <w:vAlign w:val="center"/>
          </w:tcPr>
          <w:p w14:paraId="1D71735A" w14:textId="5E1C2327" w:rsidR="00EB5DC1" w:rsidRPr="00EB5DC1" w:rsidRDefault="04AA51C7" w:rsidP="0BF67E2C">
            <w:pPr>
              <w:jc w:val="center"/>
              <w:rPr>
                <w:rFonts w:ascii="Arial" w:hAnsi="Arial" w:cs="Arial"/>
              </w:rPr>
            </w:pPr>
            <w:r w:rsidRPr="2F1EC94D">
              <w:rPr>
                <w:rFonts w:ascii="Arial" w:hAnsi="Arial" w:cs="Arial"/>
              </w:rPr>
              <w:t>P</w:t>
            </w:r>
            <w:r w:rsidR="72F0D932" w:rsidRPr="2F1EC94D">
              <w:rPr>
                <w:rFonts w:ascii="Arial" w:hAnsi="Arial" w:cs="Arial"/>
              </w:rPr>
              <w:t>olicy is published on Trust website and copies displayed on all tenant notice boards.</w:t>
            </w:r>
          </w:p>
        </w:tc>
      </w:tr>
      <w:tr w:rsidR="00EB5DC1" w:rsidRPr="00EB5DC1" w14:paraId="14454019" w14:textId="77777777" w:rsidTr="66877A18">
        <w:tc>
          <w:tcPr>
            <w:tcW w:w="1245" w:type="dxa"/>
            <w:vAlign w:val="center"/>
          </w:tcPr>
          <w:p w14:paraId="044C5DAD" w14:textId="1F2BFD9A" w:rsidR="00EB5DC1" w:rsidRPr="00EB5DC1" w:rsidRDefault="00EB5DC1" w:rsidP="0BF67E2C">
            <w:pPr>
              <w:jc w:val="center"/>
              <w:rPr>
                <w:rFonts w:ascii="Arial" w:hAnsi="Arial" w:cs="Arial"/>
              </w:rPr>
            </w:pPr>
            <w:r w:rsidRPr="0BF67E2C">
              <w:rPr>
                <w:rFonts w:ascii="Arial" w:hAnsi="Arial" w:cs="Arial"/>
              </w:rPr>
              <w:t>3.5</w:t>
            </w:r>
          </w:p>
        </w:tc>
        <w:tc>
          <w:tcPr>
            <w:tcW w:w="4381" w:type="dxa"/>
            <w:vAlign w:val="center"/>
          </w:tcPr>
          <w:p w14:paraId="00B27085" w14:textId="63E283DF" w:rsidR="00EB5DC1" w:rsidRPr="00EB5DC1" w:rsidRDefault="00EB5DC1" w:rsidP="0BF67E2C">
            <w:pPr>
              <w:pStyle w:val="NoSpacing"/>
              <w:numPr>
                <w:ilvl w:val="0"/>
                <w:numId w:val="0"/>
              </w:numPr>
              <w:spacing w:after="120"/>
              <w:rPr>
                <w:color w:val="201F1E"/>
                <w:sz w:val="22"/>
                <w:szCs w:val="22"/>
                <w:bdr w:val="none" w:sz="0" w:space="0" w:color="auto" w:frame="1"/>
                <w:lang w:eastAsia="en-GB"/>
              </w:rPr>
            </w:pPr>
            <w:r w:rsidRPr="0BF67E2C">
              <w:rPr>
                <w:sz w:val="22"/>
                <w:szCs w:val="22"/>
              </w:rPr>
              <w:t>The policy must explain how the landlord will publicise details of the complaints policy, including information about the Ombudsman and this Code.</w:t>
            </w:r>
          </w:p>
        </w:tc>
        <w:tc>
          <w:tcPr>
            <w:tcW w:w="1332" w:type="dxa"/>
            <w:vAlign w:val="center"/>
          </w:tcPr>
          <w:p w14:paraId="58935A68" w14:textId="5BAF39BA" w:rsidR="00EB5DC1" w:rsidRPr="00EB5DC1" w:rsidRDefault="272B53CB" w:rsidP="0BF67E2C">
            <w:pPr>
              <w:spacing w:line="259" w:lineRule="auto"/>
              <w:jc w:val="center"/>
            </w:pPr>
            <w:r w:rsidRPr="0BF67E2C">
              <w:rPr>
                <w:rFonts w:ascii="Arial" w:hAnsi="Arial" w:cs="Arial"/>
              </w:rPr>
              <w:t>Yes</w:t>
            </w:r>
          </w:p>
        </w:tc>
        <w:tc>
          <w:tcPr>
            <w:tcW w:w="3751" w:type="dxa"/>
            <w:vAlign w:val="center"/>
          </w:tcPr>
          <w:p w14:paraId="28003B8C" w14:textId="72DB1A2A" w:rsidR="00EB5DC1" w:rsidRPr="00EB5DC1" w:rsidRDefault="1D3C735A" w:rsidP="0BF67E2C">
            <w:pPr>
              <w:jc w:val="center"/>
              <w:rPr>
                <w:rFonts w:ascii="Arial" w:hAnsi="Arial" w:cs="Arial"/>
              </w:rPr>
            </w:pPr>
            <w:r w:rsidRPr="2F1EC94D">
              <w:rPr>
                <w:rFonts w:ascii="Arial" w:hAnsi="Arial" w:cs="Arial"/>
              </w:rPr>
              <w:t>Complaints policy section</w:t>
            </w:r>
            <w:r w:rsidR="2A692C23" w:rsidRPr="2F1EC94D">
              <w:rPr>
                <w:rFonts w:ascii="Arial" w:hAnsi="Arial" w:cs="Arial"/>
              </w:rPr>
              <w:t>s 2.9 and</w:t>
            </w:r>
            <w:r w:rsidRPr="2F1EC94D">
              <w:rPr>
                <w:rFonts w:ascii="Arial" w:hAnsi="Arial" w:cs="Arial"/>
              </w:rPr>
              <w:t xml:space="preserve"> 6.10</w:t>
            </w:r>
          </w:p>
        </w:tc>
        <w:tc>
          <w:tcPr>
            <w:tcW w:w="3239" w:type="dxa"/>
            <w:vAlign w:val="center"/>
          </w:tcPr>
          <w:p w14:paraId="2BF94127" w14:textId="1565F19D" w:rsidR="00EB5DC1" w:rsidRPr="00EB5DC1" w:rsidRDefault="00A2766C" w:rsidP="0BF67E2C">
            <w:pPr>
              <w:jc w:val="center"/>
              <w:rPr>
                <w:rFonts w:ascii="Arial" w:hAnsi="Arial" w:cs="Arial"/>
              </w:rPr>
            </w:pPr>
            <w:r w:rsidRPr="2F1EC94D">
              <w:rPr>
                <w:rFonts w:ascii="Arial" w:hAnsi="Arial" w:cs="Arial"/>
              </w:rPr>
              <w:t>Policy is published on Trust website and copies displayed on all tenant notice boards.</w:t>
            </w:r>
          </w:p>
        </w:tc>
      </w:tr>
      <w:tr w:rsidR="00EB5DC1" w:rsidRPr="00EB5DC1" w14:paraId="19A82FF0" w14:textId="77777777" w:rsidTr="66877A18">
        <w:tc>
          <w:tcPr>
            <w:tcW w:w="1245" w:type="dxa"/>
            <w:vAlign w:val="center"/>
          </w:tcPr>
          <w:p w14:paraId="60DD8772" w14:textId="0E06AAEC" w:rsidR="00EB5DC1" w:rsidRDefault="00EB5DC1" w:rsidP="0BF67E2C">
            <w:pPr>
              <w:jc w:val="center"/>
              <w:rPr>
                <w:rFonts w:ascii="Arial" w:hAnsi="Arial" w:cs="Arial"/>
              </w:rPr>
            </w:pPr>
            <w:r w:rsidRPr="0BF67E2C">
              <w:rPr>
                <w:rFonts w:ascii="Arial" w:hAnsi="Arial" w:cs="Arial"/>
              </w:rPr>
              <w:t>3.6</w:t>
            </w:r>
          </w:p>
        </w:tc>
        <w:tc>
          <w:tcPr>
            <w:tcW w:w="4381" w:type="dxa"/>
            <w:vAlign w:val="center"/>
          </w:tcPr>
          <w:p w14:paraId="2DA21754" w14:textId="30D7DA68" w:rsidR="00EB5DC1" w:rsidRPr="00EB5DC1" w:rsidRDefault="00EB5DC1" w:rsidP="0BF67E2C">
            <w:pPr>
              <w:pStyle w:val="NoSpacing"/>
              <w:numPr>
                <w:ilvl w:val="0"/>
                <w:numId w:val="0"/>
              </w:numPr>
              <w:spacing w:after="120"/>
              <w:rPr>
                <w:color w:val="201F1E"/>
                <w:sz w:val="22"/>
                <w:szCs w:val="22"/>
                <w:bdr w:val="none" w:sz="0" w:space="0" w:color="auto" w:frame="1"/>
                <w:lang w:eastAsia="en-GB"/>
              </w:rPr>
            </w:pPr>
            <w:r w:rsidRPr="0BF67E2C">
              <w:rPr>
                <w:sz w:val="22"/>
                <w:szCs w:val="22"/>
              </w:rPr>
              <w:t xml:space="preserve">Landlords must give residents the opportunity to have a representative deal with their complaint on their behalf, and to be represented or accompanied at any meeting with the landlord. </w:t>
            </w:r>
          </w:p>
        </w:tc>
        <w:tc>
          <w:tcPr>
            <w:tcW w:w="1332" w:type="dxa"/>
            <w:vAlign w:val="center"/>
          </w:tcPr>
          <w:p w14:paraId="3E65AF1B" w14:textId="6DD114D7" w:rsidR="00EB5DC1" w:rsidRPr="00EB5DC1" w:rsidRDefault="3D96F760" w:rsidP="0BF67E2C">
            <w:pPr>
              <w:jc w:val="center"/>
              <w:rPr>
                <w:rFonts w:ascii="Arial" w:hAnsi="Arial" w:cs="Arial"/>
              </w:rPr>
            </w:pPr>
            <w:r w:rsidRPr="0BF67E2C">
              <w:rPr>
                <w:rFonts w:ascii="Arial" w:hAnsi="Arial" w:cs="Arial"/>
              </w:rPr>
              <w:t>Yes</w:t>
            </w:r>
          </w:p>
        </w:tc>
        <w:tc>
          <w:tcPr>
            <w:tcW w:w="3751" w:type="dxa"/>
            <w:vAlign w:val="center"/>
          </w:tcPr>
          <w:p w14:paraId="5DFB847C" w14:textId="499B1284" w:rsidR="00EB5DC1" w:rsidRPr="00EB5DC1" w:rsidRDefault="31E8AA00" w:rsidP="2F1EC94D">
            <w:pPr>
              <w:jc w:val="center"/>
            </w:pPr>
            <w:r w:rsidRPr="2F1EC94D">
              <w:rPr>
                <w:rFonts w:ascii="Arial" w:hAnsi="Arial" w:cs="Arial"/>
              </w:rPr>
              <w:t>Complaints policy section 6.4.4 and 6.4.8</w:t>
            </w:r>
          </w:p>
        </w:tc>
        <w:tc>
          <w:tcPr>
            <w:tcW w:w="3239" w:type="dxa"/>
            <w:vAlign w:val="center"/>
          </w:tcPr>
          <w:p w14:paraId="1516758C" w14:textId="494EB46E" w:rsidR="00EB5DC1" w:rsidRPr="00EB5DC1" w:rsidRDefault="00EB5DC1" w:rsidP="0BF67E2C">
            <w:pPr>
              <w:jc w:val="center"/>
              <w:rPr>
                <w:rFonts w:ascii="Arial" w:hAnsi="Arial" w:cs="Arial"/>
              </w:rPr>
            </w:pPr>
          </w:p>
        </w:tc>
      </w:tr>
      <w:tr w:rsidR="00EB5DC1" w:rsidRPr="00EB5DC1" w14:paraId="2EBF6C5A" w14:textId="77777777" w:rsidTr="66877A18">
        <w:tc>
          <w:tcPr>
            <w:tcW w:w="1245" w:type="dxa"/>
            <w:vAlign w:val="center"/>
          </w:tcPr>
          <w:p w14:paraId="314862C6" w14:textId="64933B35" w:rsidR="00EB5DC1" w:rsidRDefault="00EB5DC1" w:rsidP="0BF67E2C">
            <w:pPr>
              <w:jc w:val="center"/>
              <w:rPr>
                <w:rFonts w:ascii="Arial" w:hAnsi="Arial" w:cs="Arial"/>
              </w:rPr>
            </w:pPr>
            <w:r w:rsidRPr="0BF67E2C">
              <w:rPr>
                <w:rFonts w:ascii="Arial" w:hAnsi="Arial" w:cs="Arial"/>
              </w:rPr>
              <w:t>3.7</w:t>
            </w:r>
          </w:p>
        </w:tc>
        <w:tc>
          <w:tcPr>
            <w:tcW w:w="4381" w:type="dxa"/>
            <w:vAlign w:val="center"/>
          </w:tcPr>
          <w:p w14:paraId="41020F49" w14:textId="64220A50" w:rsidR="00EB5DC1" w:rsidRPr="00EB5DC1" w:rsidRDefault="00EB5DC1" w:rsidP="0BF67E2C">
            <w:pPr>
              <w:pStyle w:val="NoSpacing"/>
              <w:numPr>
                <w:ilvl w:val="0"/>
                <w:numId w:val="0"/>
              </w:numPr>
              <w:spacing w:after="120"/>
              <w:rPr>
                <w:color w:val="201F1E"/>
                <w:sz w:val="22"/>
                <w:szCs w:val="22"/>
                <w:bdr w:val="none" w:sz="0" w:space="0" w:color="auto" w:frame="1"/>
                <w:lang w:eastAsia="en-GB"/>
              </w:rPr>
            </w:pPr>
            <w:r w:rsidRPr="0BF67E2C">
              <w:rPr>
                <w:sz w:val="22"/>
                <w:szCs w:val="22"/>
              </w:rPr>
              <w:t>Landlords must provide residents with information on their right to access the Ombudsman service and how the individual can engage with the Ombudsman about their complaint.</w:t>
            </w:r>
          </w:p>
        </w:tc>
        <w:tc>
          <w:tcPr>
            <w:tcW w:w="1332" w:type="dxa"/>
            <w:vAlign w:val="center"/>
          </w:tcPr>
          <w:p w14:paraId="071136B2" w14:textId="57667132" w:rsidR="00EB5DC1" w:rsidRPr="00EB5DC1" w:rsidRDefault="3D96F760" w:rsidP="0BF67E2C">
            <w:pPr>
              <w:jc w:val="center"/>
              <w:rPr>
                <w:rFonts w:ascii="Arial" w:hAnsi="Arial" w:cs="Arial"/>
              </w:rPr>
            </w:pPr>
            <w:r w:rsidRPr="0BF67E2C">
              <w:rPr>
                <w:rFonts w:ascii="Arial" w:hAnsi="Arial" w:cs="Arial"/>
              </w:rPr>
              <w:t>Yes</w:t>
            </w:r>
          </w:p>
        </w:tc>
        <w:tc>
          <w:tcPr>
            <w:tcW w:w="3751" w:type="dxa"/>
            <w:vAlign w:val="center"/>
          </w:tcPr>
          <w:p w14:paraId="3A6BEF9B" w14:textId="381C76A3" w:rsidR="00EB5DC1" w:rsidRPr="00EB5DC1" w:rsidRDefault="1F5BBFC4" w:rsidP="2F1EC94D">
            <w:pPr>
              <w:jc w:val="center"/>
            </w:pPr>
            <w:r w:rsidRPr="2F1EC94D">
              <w:rPr>
                <w:rFonts w:ascii="Arial" w:hAnsi="Arial" w:cs="Arial"/>
              </w:rPr>
              <w:t>Complaints policy section</w:t>
            </w:r>
            <w:r w:rsidR="5E49F1B5" w:rsidRPr="2F1EC94D">
              <w:rPr>
                <w:rFonts w:ascii="Arial" w:hAnsi="Arial" w:cs="Arial"/>
              </w:rPr>
              <w:t xml:space="preserve"> 6.9</w:t>
            </w:r>
          </w:p>
        </w:tc>
        <w:tc>
          <w:tcPr>
            <w:tcW w:w="3239" w:type="dxa"/>
            <w:vAlign w:val="center"/>
          </w:tcPr>
          <w:p w14:paraId="59D3D5D7" w14:textId="73BDD1FC" w:rsidR="00EB5DC1" w:rsidRPr="00EB5DC1" w:rsidRDefault="00EB5DC1" w:rsidP="0BF67E2C">
            <w:pPr>
              <w:jc w:val="center"/>
              <w:rPr>
                <w:rFonts w:ascii="Arial" w:hAnsi="Arial" w:cs="Arial"/>
              </w:rPr>
            </w:pPr>
          </w:p>
        </w:tc>
      </w:tr>
    </w:tbl>
    <w:p w14:paraId="2F55BF34" w14:textId="64247C17" w:rsidR="002B4327" w:rsidRDefault="002B4327" w:rsidP="0BF67E2C">
      <w:pPr>
        <w:rPr>
          <w:rFonts w:ascii="Arial" w:hAnsi="Arial" w:cs="Arial"/>
        </w:rPr>
      </w:pPr>
    </w:p>
    <w:p w14:paraId="56C727BC" w14:textId="5DBD17C5" w:rsidR="00EB5DC1" w:rsidRPr="00490374" w:rsidRDefault="00EB5DC1" w:rsidP="0BF67E2C">
      <w:pPr>
        <w:pStyle w:val="Heading1"/>
        <w:spacing w:after="120"/>
        <w:rPr>
          <w:rFonts w:cs="Arial"/>
          <w:sz w:val="22"/>
          <w:szCs w:val="22"/>
        </w:rPr>
      </w:pPr>
      <w:r w:rsidRPr="0BF67E2C">
        <w:rPr>
          <w:rFonts w:cs="Arial"/>
          <w:sz w:val="22"/>
          <w:szCs w:val="22"/>
        </w:rPr>
        <w:t>Section 4: Complaint Handling Staff</w:t>
      </w:r>
    </w:p>
    <w:tbl>
      <w:tblPr>
        <w:tblStyle w:val="TableGrid"/>
        <w:tblW w:w="13948" w:type="dxa"/>
        <w:tblLook w:val="04A0" w:firstRow="1" w:lastRow="0" w:firstColumn="1" w:lastColumn="0" w:noHBand="0" w:noVBand="1"/>
      </w:tblPr>
      <w:tblGrid>
        <w:gridCol w:w="1290"/>
        <w:gridCol w:w="4334"/>
        <w:gridCol w:w="1332"/>
        <w:gridCol w:w="3752"/>
        <w:gridCol w:w="3240"/>
      </w:tblGrid>
      <w:tr w:rsidR="00216433" w:rsidRPr="00EB5DC1" w14:paraId="4128D103" w14:textId="77777777" w:rsidTr="2F1EC94D">
        <w:tc>
          <w:tcPr>
            <w:tcW w:w="1290" w:type="dxa"/>
            <w:vAlign w:val="center"/>
          </w:tcPr>
          <w:p w14:paraId="314C4E49" w14:textId="77777777" w:rsidR="00EB5DC1" w:rsidRPr="00EB5DC1" w:rsidRDefault="00EB5DC1" w:rsidP="0BF67E2C">
            <w:pPr>
              <w:jc w:val="center"/>
              <w:rPr>
                <w:rFonts w:ascii="Arial" w:hAnsi="Arial" w:cs="Arial"/>
              </w:rPr>
            </w:pPr>
            <w:r w:rsidRPr="0BF67E2C">
              <w:rPr>
                <w:rFonts w:ascii="Arial" w:hAnsi="Arial" w:cs="Arial"/>
              </w:rPr>
              <w:t>Code provision</w:t>
            </w:r>
          </w:p>
        </w:tc>
        <w:tc>
          <w:tcPr>
            <w:tcW w:w="4334" w:type="dxa"/>
            <w:vAlign w:val="center"/>
          </w:tcPr>
          <w:p w14:paraId="57640B14" w14:textId="77777777" w:rsidR="00EB5DC1" w:rsidRPr="00EB5DC1" w:rsidRDefault="00EB5DC1" w:rsidP="0BF67E2C">
            <w:pPr>
              <w:jc w:val="center"/>
              <w:rPr>
                <w:rFonts w:ascii="Arial" w:hAnsi="Arial" w:cs="Arial"/>
              </w:rPr>
            </w:pPr>
            <w:r w:rsidRPr="0BF67E2C">
              <w:rPr>
                <w:rFonts w:ascii="Arial" w:hAnsi="Arial" w:cs="Arial"/>
              </w:rPr>
              <w:t>Code requirement</w:t>
            </w:r>
          </w:p>
        </w:tc>
        <w:tc>
          <w:tcPr>
            <w:tcW w:w="1332" w:type="dxa"/>
            <w:vAlign w:val="center"/>
          </w:tcPr>
          <w:p w14:paraId="3409DFD3" w14:textId="77777777" w:rsidR="00EB5DC1" w:rsidRPr="00EB5DC1" w:rsidRDefault="00EB5DC1" w:rsidP="0BF67E2C">
            <w:pPr>
              <w:jc w:val="center"/>
              <w:rPr>
                <w:rFonts w:ascii="Arial" w:hAnsi="Arial" w:cs="Arial"/>
              </w:rPr>
            </w:pPr>
            <w:r w:rsidRPr="0BF67E2C">
              <w:rPr>
                <w:rFonts w:ascii="Arial" w:hAnsi="Arial" w:cs="Arial"/>
              </w:rPr>
              <w:t>Comply: Yes / No</w:t>
            </w:r>
          </w:p>
        </w:tc>
        <w:tc>
          <w:tcPr>
            <w:tcW w:w="3752" w:type="dxa"/>
            <w:vAlign w:val="center"/>
          </w:tcPr>
          <w:p w14:paraId="79DC6828" w14:textId="77777777" w:rsidR="00EB5DC1" w:rsidRPr="00EB5DC1" w:rsidRDefault="00EB5DC1" w:rsidP="0BF67E2C">
            <w:pPr>
              <w:jc w:val="center"/>
              <w:rPr>
                <w:rFonts w:ascii="Arial" w:hAnsi="Arial" w:cs="Arial"/>
              </w:rPr>
            </w:pPr>
            <w:r w:rsidRPr="0BF67E2C">
              <w:rPr>
                <w:rFonts w:ascii="Arial" w:hAnsi="Arial" w:cs="Arial"/>
              </w:rPr>
              <w:t>Evidence</w:t>
            </w:r>
          </w:p>
        </w:tc>
        <w:tc>
          <w:tcPr>
            <w:tcW w:w="3240" w:type="dxa"/>
            <w:vAlign w:val="center"/>
          </w:tcPr>
          <w:p w14:paraId="1794C3D0" w14:textId="77777777" w:rsidR="00EB5DC1" w:rsidRPr="00EB5DC1" w:rsidRDefault="00EB5DC1" w:rsidP="0BF67E2C">
            <w:pPr>
              <w:jc w:val="center"/>
              <w:rPr>
                <w:rFonts w:ascii="Arial" w:hAnsi="Arial" w:cs="Arial"/>
              </w:rPr>
            </w:pPr>
            <w:r w:rsidRPr="0BF67E2C">
              <w:rPr>
                <w:rFonts w:ascii="Arial" w:hAnsi="Arial" w:cs="Arial"/>
              </w:rPr>
              <w:t>Commentary / explanation</w:t>
            </w:r>
          </w:p>
        </w:tc>
      </w:tr>
      <w:tr w:rsidR="00216433" w:rsidRPr="00EB5DC1" w14:paraId="3D1526D4" w14:textId="77777777" w:rsidTr="2F1EC94D">
        <w:tc>
          <w:tcPr>
            <w:tcW w:w="1290" w:type="dxa"/>
            <w:vAlign w:val="center"/>
          </w:tcPr>
          <w:p w14:paraId="55E740BF" w14:textId="4982F75F" w:rsidR="00EB5DC1" w:rsidRPr="00EB5DC1" w:rsidRDefault="00EB5DC1" w:rsidP="0BF67E2C">
            <w:pPr>
              <w:jc w:val="center"/>
              <w:rPr>
                <w:rFonts w:ascii="Arial" w:hAnsi="Arial" w:cs="Arial"/>
              </w:rPr>
            </w:pPr>
            <w:r w:rsidRPr="0BF67E2C">
              <w:rPr>
                <w:rFonts w:ascii="Arial" w:hAnsi="Arial" w:cs="Arial"/>
              </w:rPr>
              <w:t>4.1</w:t>
            </w:r>
          </w:p>
        </w:tc>
        <w:tc>
          <w:tcPr>
            <w:tcW w:w="4334" w:type="dxa"/>
            <w:vAlign w:val="center"/>
          </w:tcPr>
          <w:p w14:paraId="23ABC55E" w14:textId="5C900292" w:rsidR="00EB5DC1" w:rsidRPr="00EB5DC1" w:rsidRDefault="00EB5DC1" w:rsidP="0BF67E2C">
            <w:pPr>
              <w:pStyle w:val="NoSpacing"/>
              <w:numPr>
                <w:ilvl w:val="0"/>
                <w:numId w:val="0"/>
              </w:numPr>
              <w:spacing w:after="120"/>
              <w:rPr>
                <w:sz w:val="22"/>
                <w:szCs w:val="22"/>
              </w:rPr>
            </w:pPr>
            <w:r w:rsidRPr="0BF67E2C">
              <w:rPr>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tc>
        <w:tc>
          <w:tcPr>
            <w:tcW w:w="1332" w:type="dxa"/>
            <w:vAlign w:val="center"/>
          </w:tcPr>
          <w:p w14:paraId="0FBF62CB" w14:textId="3A173D97" w:rsidR="00EB5DC1" w:rsidRPr="00EB5DC1" w:rsidRDefault="3D96F760" w:rsidP="0BF67E2C">
            <w:pPr>
              <w:jc w:val="center"/>
              <w:rPr>
                <w:rFonts w:ascii="Arial" w:hAnsi="Arial" w:cs="Arial"/>
              </w:rPr>
            </w:pPr>
            <w:r w:rsidRPr="0BF67E2C">
              <w:rPr>
                <w:rFonts w:ascii="Arial" w:hAnsi="Arial" w:cs="Arial"/>
              </w:rPr>
              <w:t>Yes</w:t>
            </w:r>
          </w:p>
        </w:tc>
        <w:tc>
          <w:tcPr>
            <w:tcW w:w="3752" w:type="dxa"/>
            <w:vAlign w:val="center"/>
          </w:tcPr>
          <w:p w14:paraId="3C3DCFB3" w14:textId="594CF0C0" w:rsidR="00EB5DC1" w:rsidRPr="00EB5DC1" w:rsidRDefault="505A0DA0" w:rsidP="2F1EC94D">
            <w:pPr>
              <w:jc w:val="center"/>
            </w:pPr>
            <w:r w:rsidRPr="2F1EC94D">
              <w:rPr>
                <w:rFonts w:ascii="Arial" w:hAnsi="Arial" w:cs="Arial"/>
              </w:rPr>
              <w:t>Complaints policy section 6.4.1</w:t>
            </w:r>
          </w:p>
        </w:tc>
        <w:tc>
          <w:tcPr>
            <w:tcW w:w="3240" w:type="dxa"/>
            <w:vAlign w:val="center"/>
          </w:tcPr>
          <w:p w14:paraId="0B265467" w14:textId="77777777" w:rsidR="00EB5DC1" w:rsidRDefault="002C69C5" w:rsidP="0BF67E2C">
            <w:pPr>
              <w:jc w:val="center"/>
              <w:rPr>
                <w:rFonts w:ascii="Arial" w:hAnsi="Arial" w:cs="Arial"/>
              </w:rPr>
            </w:pPr>
            <w:r>
              <w:rPr>
                <w:rFonts w:ascii="Arial" w:hAnsi="Arial" w:cs="Arial"/>
              </w:rPr>
              <w:t>Sheltered Housing Manager would be the complaint officer</w:t>
            </w:r>
            <w:r w:rsidR="00AF369C">
              <w:rPr>
                <w:rFonts w:ascii="Arial" w:hAnsi="Arial" w:cs="Arial"/>
              </w:rPr>
              <w:t xml:space="preserve">; the CEO or a </w:t>
            </w:r>
            <w:r w:rsidR="00427D54">
              <w:rPr>
                <w:rFonts w:ascii="Arial" w:hAnsi="Arial" w:cs="Arial"/>
              </w:rPr>
              <w:t>Trust</w:t>
            </w:r>
            <w:r>
              <w:rPr>
                <w:rFonts w:ascii="Arial" w:hAnsi="Arial" w:cs="Arial"/>
              </w:rPr>
              <w:t xml:space="preserve"> Director </w:t>
            </w:r>
            <w:r w:rsidR="00AF369C">
              <w:rPr>
                <w:rFonts w:ascii="Arial" w:hAnsi="Arial" w:cs="Arial"/>
              </w:rPr>
              <w:t>would be the appeal officer.</w:t>
            </w:r>
          </w:p>
          <w:p w14:paraId="2A55EA95" w14:textId="770C0E2E" w:rsidR="00AF369C" w:rsidRPr="00EB5DC1" w:rsidRDefault="00AF369C" w:rsidP="0BF67E2C">
            <w:pPr>
              <w:jc w:val="center"/>
              <w:rPr>
                <w:rFonts w:ascii="Arial" w:hAnsi="Arial" w:cs="Arial"/>
              </w:rPr>
            </w:pPr>
            <w:r>
              <w:rPr>
                <w:rFonts w:ascii="Arial" w:hAnsi="Arial" w:cs="Arial"/>
              </w:rPr>
              <w:t>If the complaint related to the CEO, the Chair of the Board would be the appeal officer.</w:t>
            </w:r>
          </w:p>
        </w:tc>
      </w:tr>
      <w:tr w:rsidR="00216433" w:rsidRPr="00EB5DC1" w14:paraId="411EF4D3" w14:textId="77777777" w:rsidTr="2F1EC94D">
        <w:tc>
          <w:tcPr>
            <w:tcW w:w="1290" w:type="dxa"/>
            <w:vAlign w:val="center"/>
          </w:tcPr>
          <w:p w14:paraId="6F7F5E8A" w14:textId="7DFEDD64" w:rsidR="00EB5DC1" w:rsidRPr="00EB5DC1" w:rsidRDefault="00EB5DC1" w:rsidP="0BF67E2C">
            <w:pPr>
              <w:jc w:val="center"/>
              <w:rPr>
                <w:rFonts w:ascii="Arial" w:hAnsi="Arial" w:cs="Arial"/>
              </w:rPr>
            </w:pPr>
            <w:r w:rsidRPr="0BF67E2C">
              <w:rPr>
                <w:rFonts w:ascii="Arial" w:hAnsi="Arial" w:cs="Arial"/>
              </w:rPr>
              <w:t>4.2</w:t>
            </w:r>
          </w:p>
        </w:tc>
        <w:tc>
          <w:tcPr>
            <w:tcW w:w="4334" w:type="dxa"/>
            <w:vAlign w:val="center"/>
          </w:tcPr>
          <w:p w14:paraId="045AD7F0" w14:textId="556EC6C1" w:rsidR="00EB5DC1" w:rsidRPr="00EB5DC1" w:rsidRDefault="00EB5DC1" w:rsidP="0BF67E2C">
            <w:pPr>
              <w:pStyle w:val="NoSpacing"/>
              <w:numPr>
                <w:ilvl w:val="0"/>
                <w:numId w:val="0"/>
              </w:numPr>
              <w:spacing w:after="120"/>
              <w:rPr>
                <w:sz w:val="22"/>
                <w:szCs w:val="22"/>
              </w:rPr>
            </w:pPr>
            <w:r w:rsidRPr="0BF67E2C">
              <w:rPr>
                <w:sz w:val="22"/>
                <w:szCs w:val="22"/>
              </w:rPr>
              <w:t xml:space="preserve">The complaints officer must have access to staff at all levels to facilitate the prompt </w:t>
            </w:r>
            <w:r w:rsidRPr="0BF67E2C">
              <w:rPr>
                <w:sz w:val="22"/>
                <w:szCs w:val="22"/>
              </w:rPr>
              <w:lastRenderedPageBreak/>
              <w:t>resolution of complaints. They must also have the authority and autonomy to act to resolve disputes promptly and fairly.</w:t>
            </w:r>
          </w:p>
        </w:tc>
        <w:tc>
          <w:tcPr>
            <w:tcW w:w="1332" w:type="dxa"/>
            <w:vAlign w:val="center"/>
          </w:tcPr>
          <w:p w14:paraId="2C1AB2C8" w14:textId="3D7D01A9" w:rsidR="00EB5DC1" w:rsidRPr="00EB5DC1" w:rsidRDefault="794296E6" w:rsidP="0BF67E2C">
            <w:pPr>
              <w:spacing w:line="259" w:lineRule="auto"/>
              <w:jc w:val="center"/>
            </w:pPr>
            <w:r w:rsidRPr="0BF67E2C">
              <w:rPr>
                <w:rFonts w:ascii="Arial" w:hAnsi="Arial" w:cs="Arial"/>
              </w:rPr>
              <w:lastRenderedPageBreak/>
              <w:t>Yes</w:t>
            </w:r>
          </w:p>
        </w:tc>
        <w:tc>
          <w:tcPr>
            <w:tcW w:w="3752" w:type="dxa"/>
            <w:vAlign w:val="center"/>
          </w:tcPr>
          <w:p w14:paraId="0612ECA8" w14:textId="0307E94A" w:rsidR="0BF67E2C" w:rsidRDefault="02F9A976" w:rsidP="0BF67E2C">
            <w:pPr>
              <w:jc w:val="center"/>
              <w:rPr>
                <w:rFonts w:ascii="Arial" w:hAnsi="Arial" w:cs="Arial"/>
              </w:rPr>
            </w:pPr>
            <w:r w:rsidRPr="2F1EC94D">
              <w:rPr>
                <w:rFonts w:ascii="Arial" w:hAnsi="Arial" w:cs="Arial"/>
              </w:rPr>
              <w:t>Complaints policy 6.4.7</w:t>
            </w:r>
          </w:p>
        </w:tc>
        <w:tc>
          <w:tcPr>
            <w:tcW w:w="3240" w:type="dxa"/>
            <w:vAlign w:val="center"/>
          </w:tcPr>
          <w:p w14:paraId="53C273D7" w14:textId="2BDAA8DF" w:rsidR="0BF67E2C" w:rsidRDefault="0096087A" w:rsidP="0BF67E2C">
            <w:pPr>
              <w:jc w:val="center"/>
              <w:rPr>
                <w:rFonts w:ascii="Arial" w:hAnsi="Arial" w:cs="Arial"/>
              </w:rPr>
            </w:pPr>
            <w:r>
              <w:rPr>
                <w:rFonts w:ascii="Arial" w:hAnsi="Arial" w:cs="Arial"/>
              </w:rPr>
              <w:t xml:space="preserve">We are a very small organisation and the Sheltered </w:t>
            </w:r>
            <w:r>
              <w:rPr>
                <w:rFonts w:ascii="Arial" w:hAnsi="Arial" w:cs="Arial"/>
              </w:rPr>
              <w:lastRenderedPageBreak/>
              <w:t>Housing Manager has access to the senior leadership team and Board of Trustees if required.</w:t>
            </w:r>
          </w:p>
        </w:tc>
      </w:tr>
      <w:tr w:rsidR="00216433" w:rsidRPr="00EB5DC1" w14:paraId="67FE80E1" w14:textId="77777777" w:rsidTr="2F1EC94D">
        <w:tc>
          <w:tcPr>
            <w:tcW w:w="1290" w:type="dxa"/>
            <w:vAlign w:val="center"/>
          </w:tcPr>
          <w:p w14:paraId="5BA31380" w14:textId="662791C6" w:rsidR="00EB5DC1" w:rsidRPr="00EB5DC1" w:rsidRDefault="00EB5DC1" w:rsidP="0BF67E2C">
            <w:pPr>
              <w:jc w:val="center"/>
              <w:rPr>
                <w:rFonts w:ascii="Arial" w:hAnsi="Arial" w:cs="Arial"/>
              </w:rPr>
            </w:pPr>
            <w:r w:rsidRPr="0BF67E2C">
              <w:rPr>
                <w:rFonts w:ascii="Arial" w:hAnsi="Arial" w:cs="Arial"/>
              </w:rPr>
              <w:lastRenderedPageBreak/>
              <w:t>4.3</w:t>
            </w:r>
          </w:p>
        </w:tc>
        <w:tc>
          <w:tcPr>
            <w:tcW w:w="4334" w:type="dxa"/>
            <w:vAlign w:val="center"/>
          </w:tcPr>
          <w:p w14:paraId="1A2FEEF8" w14:textId="3927318B" w:rsidR="00EB5DC1" w:rsidRPr="00EB5DC1" w:rsidRDefault="00EB5DC1" w:rsidP="0BF67E2C">
            <w:pPr>
              <w:pStyle w:val="NoSpacing"/>
              <w:numPr>
                <w:ilvl w:val="0"/>
                <w:numId w:val="0"/>
              </w:numPr>
              <w:spacing w:after="120"/>
              <w:rPr>
                <w:sz w:val="22"/>
                <w:szCs w:val="22"/>
              </w:rPr>
            </w:pPr>
            <w:r w:rsidRPr="0BF67E2C">
              <w:rPr>
                <w:sz w:val="22"/>
                <w:szCs w:val="22"/>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32" w:type="dxa"/>
            <w:vAlign w:val="center"/>
          </w:tcPr>
          <w:p w14:paraId="3BEF4EED" w14:textId="60D89BD6" w:rsidR="00EB5DC1" w:rsidRPr="00EB5DC1" w:rsidRDefault="52EB3CB8" w:rsidP="0BF67E2C">
            <w:pPr>
              <w:jc w:val="center"/>
              <w:rPr>
                <w:rFonts w:ascii="Arial" w:hAnsi="Arial" w:cs="Arial"/>
              </w:rPr>
            </w:pPr>
            <w:r w:rsidRPr="0BF67E2C">
              <w:rPr>
                <w:rFonts w:ascii="Arial" w:hAnsi="Arial" w:cs="Arial"/>
              </w:rPr>
              <w:t>Yes</w:t>
            </w:r>
          </w:p>
        </w:tc>
        <w:tc>
          <w:tcPr>
            <w:tcW w:w="3752" w:type="dxa"/>
            <w:vAlign w:val="center"/>
          </w:tcPr>
          <w:p w14:paraId="66B3A1BA" w14:textId="1E28AFEB" w:rsidR="00EB5DC1" w:rsidRPr="00EB5DC1" w:rsidRDefault="0BF3A00B" w:rsidP="2F1EC94D">
            <w:pPr>
              <w:jc w:val="center"/>
              <w:rPr>
                <w:rFonts w:ascii="Arial" w:hAnsi="Arial" w:cs="Arial"/>
              </w:rPr>
            </w:pPr>
            <w:r w:rsidRPr="2F1EC94D">
              <w:rPr>
                <w:rFonts w:ascii="Arial" w:hAnsi="Arial" w:cs="Arial"/>
              </w:rPr>
              <w:t xml:space="preserve">Complaints policy sections </w:t>
            </w:r>
            <w:r w:rsidR="2E0C8B04" w:rsidRPr="2F1EC94D">
              <w:rPr>
                <w:rFonts w:ascii="Arial" w:hAnsi="Arial" w:cs="Arial"/>
              </w:rPr>
              <w:t xml:space="preserve">4.3 and </w:t>
            </w:r>
            <w:r w:rsidRPr="2F1EC94D">
              <w:rPr>
                <w:rFonts w:ascii="Arial" w:hAnsi="Arial" w:cs="Arial"/>
              </w:rPr>
              <w:t>6.4.5</w:t>
            </w:r>
          </w:p>
        </w:tc>
        <w:tc>
          <w:tcPr>
            <w:tcW w:w="3240" w:type="dxa"/>
            <w:vAlign w:val="center"/>
          </w:tcPr>
          <w:p w14:paraId="14504F4A" w14:textId="278CC507" w:rsidR="00EB5DC1" w:rsidRPr="00EB5DC1" w:rsidRDefault="52EB3CB8" w:rsidP="0BF67E2C">
            <w:pPr>
              <w:jc w:val="center"/>
              <w:rPr>
                <w:rFonts w:ascii="Arial" w:hAnsi="Arial" w:cs="Arial"/>
              </w:rPr>
            </w:pPr>
            <w:r w:rsidRPr="0BF67E2C">
              <w:rPr>
                <w:rFonts w:ascii="Arial" w:hAnsi="Arial" w:cs="Arial"/>
              </w:rPr>
              <w:t xml:space="preserve">Complaints are treated with priority and there is a culture of learning from complaints. </w:t>
            </w:r>
            <w:r w:rsidR="58315B84" w:rsidRPr="0BF67E2C">
              <w:rPr>
                <w:rFonts w:ascii="Arial" w:hAnsi="Arial" w:cs="Arial"/>
              </w:rPr>
              <w:t xml:space="preserve"> Continuous improvement plans for each service, annual report presented to Board</w:t>
            </w:r>
          </w:p>
        </w:tc>
      </w:tr>
    </w:tbl>
    <w:p w14:paraId="6671EFBB" w14:textId="76A24BC0" w:rsidR="2F1EC94D" w:rsidRDefault="2F1EC94D" w:rsidP="2F1EC94D"/>
    <w:p w14:paraId="135BD1CF" w14:textId="0F253581" w:rsidR="00EB5DC1" w:rsidRDefault="00EB5DC1" w:rsidP="0BF67E2C">
      <w:pPr>
        <w:pStyle w:val="Heading1"/>
        <w:spacing w:after="120"/>
        <w:rPr>
          <w:rFonts w:cs="Arial"/>
          <w:sz w:val="22"/>
          <w:szCs w:val="22"/>
        </w:rPr>
      </w:pPr>
      <w:r w:rsidRPr="0BF67E2C">
        <w:rPr>
          <w:rFonts w:cs="Arial"/>
          <w:sz w:val="22"/>
          <w:szCs w:val="22"/>
        </w:rPr>
        <w:t xml:space="preserve">Section 5: The Complaint Handling </w:t>
      </w:r>
      <w:r w:rsidR="00DF1ED8" w:rsidRPr="0BF67E2C">
        <w:rPr>
          <w:rFonts w:cs="Arial"/>
          <w:sz w:val="22"/>
          <w:szCs w:val="22"/>
        </w:rPr>
        <w:t>Proc</w:t>
      </w:r>
      <w:r w:rsidRPr="0BF67E2C">
        <w:rPr>
          <w:rFonts w:cs="Arial"/>
          <w:sz w:val="22"/>
          <w:szCs w:val="22"/>
        </w:rPr>
        <w:t>ess</w:t>
      </w:r>
    </w:p>
    <w:tbl>
      <w:tblPr>
        <w:tblStyle w:val="TableGrid"/>
        <w:tblW w:w="13948" w:type="dxa"/>
        <w:tblLook w:val="04A0" w:firstRow="1" w:lastRow="0" w:firstColumn="1" w:lastColumn="0" w:noHBand="0" w:noVBand="1"/>
      </w:tblPr>
      <w:tblGrid>
        <w:gridCol w:w="1320"/>
        <w:gridCol w:w="4305"/>
        <w:gridCol w:w="1332"/>
        <w:gridCol w:w="3755"/>
        <w:gridCol w:w="3236"/>
      </w:tblGrid>
      <w:tr w:rsidR="00EB5DC1" w:rsidRPr="00EB5DC1" w14:paraId="13284A29" w14:textId="77777777" w:rsidTr="66877A18">
        <w:tc>
          <w:tcPr>
            <w:tcW w:w="1320" w:type="dxa"/>
            <w:vAlign w:val="center"/>
          </w:tcPr>
          <w:p w14:paraId="63076C28" w14:textId="77777777" w:rsidR="00EB5DC1" w:rsidRPr="00EB5DC1" w:rsidRDefault="00EB5DC1" w:rsidP="0BF67E2C">
            <w:pPr>
              <w:jc w:val="center"/>
              <w:rPr>
                <w:rFonts w:ascii="Arial" w:hAnsi="Arial" w:cs="Arial"/>
              </w:rPr>
            </w:pPr>
            <w:r w:rsidRPr="0BF67E2C">
              <w:rPr>
                <w:rFonts w:ascii="Arial" w:hAnsi="Arial" w:cs="Arial"/>
              </w:rPr>
              <w:t>Code provision</w:t>
            </w:r>
          </w:p>
        </w:tc>
        <w:tc>
          <w:tcPr>
            <w:tcW w:w="4305" w:type="dxa"/>
            <w:vAlign w:val="center"/>
          </w:tcPr>
          <w:p w14:paraId="2ECD1BDD" w14:textId="77777777" w:rsidR="00EB5DC1" w:rsidRPr="00EB5DC1" w:rsidRDefault="00EB5DC1" w:rsidP="0BF67E2C">
            <w:pPr>
              <w:jc w:val="center"/>
              <w:rPr>
                <w:rFonts w:ascii="Arial" w:hAnsi="Arial" w:cs="Arial"/>
              </w:rPr>
            </w:pPr>
            <w:r w:rsidRPr="0BF67E2C">
              <w:rPr>
                <w:rFonts w:ascii="Arial" w:hAnsi="Arial" w:cs="Arial"/>
              </w:rPr>
              <w:t>Code requirement</w:t>
            </w:r>
          </w:p>
        </w:tc>
        <w:tc>
          <w:tcPr>
            <w:tcW w:w="1332" w:type="dxa"/>
            <w:vAlign w:val="center"/>
          </w:tcPr>
          <w:p w14:paraId="0DB2C541" w14:textId="77777777" w:rsidR="00EB5DC1" w:rsidRPr="00EB5DC1" w:rsidRDefault="00EB5DC1" w:rsidP="0BF67E2C">
            <w:pPr>
              <w:jc w:val="center"/>
              <w:rPr>
                <w:rFonts w:ascii="Arial" w:hAnsi="Arial" w:cs="Arial"/>
              </w:rPr>
            </w:pPr>
            <w:r w:rsidRPr="0BF67E2C">
              <w:rPr>
                <w:rFonts w:ascii="Arial" w:hAnsi="Arial" w:cs="Arial"/>
              </w:rPr>
              <w:t>Comply: Yes / No</w:t>
            </w:r>
          </w:p>
        </w:tc>
        <w:tc>
          <w:tcPr>
            <w:tcW w:w="3755" w:type="dxa"/>
            <w:vAlign w:val="center"/>
          </w:tcPr>
          <w:p w14:paraId="1E460B88" w14:textId="77777777" w:rsidR="00EB5DC1" w:rsidRPr="00EB5DC1" w:rsidRDefault="00EB5DC1" w:rsidP="0BF67E2C">
            <w:pPr>
              <w:jc w:val="center"/>
              <w:rPr>
                <w:rFonts w:ascii="Arial" w:hAnsi="Arial" w:cs="Arial"/>
              </w:rPr>
            </w:pPr>
            <w:r w:rsidRPr="0BF67E2C">
              <w:rPr>
                <w:rFonts w:ascii="Arial" w:hAnsi="Arial" w:cs="Arial"/>
              </w:rPr>
              <w:t>Evidence</w:t>
            </w:r>
          </w:p>
        </w:tc>
        <w:tc>
          <w:tcPr>
            <w:tcW w:w="3236" w:type="dxa"/>
            <w:vAlign w:val="center"/>
          </w:tcPr>
          <w:p w14:paraId="00352DBD" w14:textId="77777777" w:rsidR="00EB5DC1" w:rsidRPr="00EB5DC1" w:rsidRDefault="00EB5DC1" w:rsidP="0BF67E2C">
            <w:pPr>
              <w:jc w:val="center"/>
              <w:rPr>
                <w:rFonts w:ascii="Arial" w:hAnsi="Arial" w:cs="Arial"/>
              </w:rPr>
            </w:pPr>
            <w:r w:rsidRPr="0BF67E2C">
              <w:rPr>
                <w:rFonts w:ascii="Arial" w:hAnsi="Arial" w:cs="Arial"/>
              </w:rPr>
              <w:t>Commentary / explanation</w:t>
            </w:r>
          </w:p>
        </w:tc>
      </w:tr>
      <w:tr w:rsidR="00EB5DC1" w:rsidRPr="00EB5DC1" w14:paraId="1062573F" w14:textId="77777777" w:rsidTr="66877A18">
        <w:tc>
          <w:tcPr>
            <w:tcW w:w="1320" w:type="dxa"/>
            <w:vAlign w:val="center"/>
          </w:tcPr>
          <w:p w14:paraId="0BB1B79A" w14:textId="1DA6491F" w:rsidR="00EB5DC1" w:rsidRPr="00EB5DC1" w:rsidRDefault="00DF1ED8" w:rsidP="0BF67E2C">
            <w:pPr>
              <w:jc w:val="center"/>
              <w:rPr>
                <w:rFonts w:ascii="Arial" w:hAnsi="Arial" w:cs="Arial"/>
              </w:rPr>
            </w:pPr>
            <w:r w:rsidRPr="0BF67E2C">
              <w:rPr>
                <w:rFonts w:ascii="Arial" w:hAnsi="Arial" w:cs="Arial"/>
              </w:rPr>
              <w:t>5.1</w:t>
            </w:r>
          </w:p>
        </w:tc>
        <w:tc>
          <w:tcPr>
            <w:tcW w:w="4305" w:type="dxa"/>
            <w:vAlign w:val="center"/>
          </w:tcPr>
          <w:p w14:paraId="34D2E5B6" w14:textId="62619E12" w:rsidR="00EB5DC1" w:rsidRPr="00DF1ED8" w:rsidRDefault="00DF1ED8" w:rsidP="0BF67E2C">
            <w:pPr>
              <w:pStyle w:val="NoSpacing"/>
              <w:numPr>
                <w:ilvl w:val="0"/>
                <w:numId w:val="0"/>
              </w:numPr>
              <w:spacing w:after="120"/>
              <w:rPr>
                <w:strike/>
                <w:sz w:val="22"/>
                <w:szCs w:val="22"/>
              </w:rPr>
            </w:pPr>
            <w:r w:rsidRPr="0BF67E2C">
              <w:rPr>
                <w:sz w:val="22"/>
                <w:szCs w:val="22"/>
                <w:lang w:eastAsia="en-GB"/>
              </w:rPr>
              <w:t xml:space="preserve">Landlords must have a single policy in place for dealing with complaints covered by this Code. </w:t>
            </w:r>
            <w:r w:rsidRPr="0BF67E2C">
              <w:rPr>
                <w:sz w:val="22"/>
                <w:szCs w:val="22"/>
              </w:rPr>
              <w:t>Residents must not be treated differently if they complain.</w:t>
            </w:r>
          </w:p>
        </w:tc>
        <w:tc>
          <w:tcPr>
            <w:tcW w:w="1332" w:type="dxa"/>
            <w:vAlign w:val="center"/>
          </w:tcPr>
          <w:p w14:paraId="19C35082" w14:textId="2561468A" w:rsidR="00EB5DC1" w:rsidRPr="00EB5DC1" w:rsidRDefault="51678254" w:rsidP="0BF67E2C">
            <w:pPr>
              <w:spacing w:line="259" w:lineRule="auto"/>
              <w:jc w:val="center"/>
            </w:pPr>
            <w:r w:rsidRPr="0BF67E2C">
              <w:rPr>
                <w:rFonts w:ascii="Arial" w:hAnsi="Arial" w:cs="Arial"/>
              </w:rPr>
              <w:t>Yes</w:t>
            </w:r>
          </w:p>
        </w:tc>
        <w:tc>
          <w:tcPr>
            <w:tcW w:w="3755" w:type="dxa"/>
            <w:vAlign w:val="center"/>
          </w:tcPr>
          <w:p w14:paraId="74F45973" w14:textId="578B7A16" w:rsidR="00EB5DC1" w:rsidRPr="00EB5DC1" w:rsidRDefault="6B1A5666" w:rsidP="2F1EC94D">
            <w:pPr>
              <w:spacing w:line="259" w:lineRule="auto"/>
              <w:jc w:val="center"/>
              <w:rPr>
                <w:rFonts w:ascii="Arial" w:hAnsi="Arial" w:cs="Arial"/>
              </w:rPr>
            </w:pPr>
            <w:r w:rsidRPr="2F1EC94D">
              <w:rPr>
                <w:rFonts w:ascii="Arial" w:hAnsi="Arial" w:cs="Arial"/>
              </w:rPr>
              <w:t>Complaints policy section 3.2</w:t>
            </w:r>
          </w:p>
        </w:tc>
        <w:tc>
          <w:tcPr>
            <w:tcW w:w="3236" w:type="dxa"/>
            <w:vAlign w:val="center"/>
          </w:tcPr>
          <w:p w14:paraId="5D1882E4" w14:textId="305DD178" w:rsidR="00EB5DC1" w:rsidRPr="00EB5DC1" w:rsidRDefault="00EB5DC1" w:rsidP="0BF67E2C">
            <w:pPr>
              <w:jc w:val="center"/>
              <w:rPr>
                <w:rFonts w:ascii="Arial" w:hAnsi="Arial" w:cs="Arial"/>
              </w:rPr>
            </w:pPr>
          </w:p>
        </w:tc>
      </w:tr>
      <w:tr w:rsidR="00EB5DC1" w:rsidRPr="00EB5DC1" w14:paraId="67EBA549" w14:textId="77777777" w:rsidTr="66877A18">
        <w:tc>
          <w:tcPr>
            <w:tcW w:w="1320" w:type="dxa"/>
            <w:vAlign w:val="center"/>
          </w:tcPr>
          <w:p w14:paraId="27B9CD60" w14:textId="66A0B3D0" w:rsidR="00EB5DC1" w:rsidRPr="00EB5DC1" w:rsidRDefault="00DF1ED8" w:rsidP="0BF67E2C">
            <w:pPr>
              <w:jc w:val="center"/>
              <w:rPr>
                <w:rFonts w:ascii="Arial" w:hAnsi="Arial" w:cs="Arial"/>
              </w:rPr>
            </w:pPr>
            <w:r w:rsidRPr="0BF67E2C">
              <w:rPr>
                <w:rFonts w:ascii="Arial" w:hAnsi="Arial" w:cs="Arial"/>
              </w:rPr>
              <w:t>5.2</w:t>
            </w:r>
          </w:p>
        </w:tc>
        <w:tc>
          <w:tcPr>
            <w:tcW w:w="4305" w:type="dxa"/>
            <w:vAlign w:val="center"/>
          </w:tcPr>
          <w:p w14:paraId="4DC5CF72" w14:textId="0838C1D2" w:rsidR="00EB5DC1" w:rsidRPr="00EB5DC1" w:rsidRDefault="083CD2EC" w:rsidP="0BF67E2C">
            <w:pPr>
              <w:pStyle w:val="NoSpacing"/>
              <w:numPr>
                <w:ilvl w:val="0"/>
                <w:numId w:val="0"/>
              </w:numPr>
              <w:spacing w:after="120"/>
              <w:rPr>
                <w:sz w:val="22"/>
                <w:szCs w:val="22"/>
              </w:rPr>
            </w:pPr>
            <w:r w:rsidRPr="0BF67E2C">
              <w:rPr>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309EEF59" w:rsidR="00EB5DC1" w:rsidRPr="00EB5DC1" w:rsidRDefault="23E1295A" w:rsidP="0BF67E2C">
            <w:pPr>
              <w:spacing w:line="259" w:lineRule="auto"/>
              <w:jc w:val="center"/>
            </w:pPr>
            <w:r w:rsidRPr="0BF67E2C">
              <w:rPr>
                <w:rFonts w:ascii="Arial" w:hAnsi="Arial" w:cs="Arial"/>
              </w:rPr>
              <w:t>Yes</w:t>
            </w:r>
          </w:p>
        </w:tc>
        <w:tc>
          <w:tcPr>
            <w:tcW w:w="3755" w:type="dxa"/>
            <w:vAlign w:val="center"/>
          </w:tcPr>
          <w:p w14:paraId="7495469F" w14:textId="5DA606C2" w:rsidR="00EB5DC1" w:rsidRPr="00EB5DC1" w:rsidRDefault="6A33E36A" w:rsidP="0BF67E2C">
            <w:pPr>
              <w:jc w:val="center"/>
              <w:rPr>
                <w:rFonts w:ascii="Arial" w:hAnsi="Arial" w:cs="Arial"/>
              </w:rPr>
            </w:pPr>
            <w:r w:rsidRPr="2F1EC94D">
              <w:rPr>
                <w:rFonts w:ascii="Arial" w:hAnsi="Arial" w:cs="Arial"/>
              </w:rPr>
              <w:t>Complaints policy sections 1.4 and 6.1.3</w:t>
            </w:r>
          </w:p>
        </w:tc>
        <w:tc>
          <w:tcPr>
            <w:tcW w:w="3236" w:type="dxa"/>
            <w:vAlign w:val="center"/>
          </w:tcPr>
          <w:p w14:paraId="1DC3499C" w14:textId="5D9DC0A5" w:rsidR="00EB5DC1" w:rsidRPr="00EB5DC1" w:rsidRDefault="008671FB" w:rsidP="0BF67E2C">
            <w:pPr>
              <w:jc w:val="center"/>
              <w:rPr>
                <w:rFonts w:ascii="Arial" w:hAnsi="Arial" w:cs="Arial"/>
              </w:rPr>
            </w:pPr>
            <w:r>
              <w:rPr>
                <w:rFonts w:ascii="Arial" w:hAnsi="Arial" w:cs="Arial"/>
              </w:rPr>
              <w:t>Only two complaint stages.</w:t>
            </w:r>
          </w:p>
        </w:tc>
      </w:tr>
      <w:tr w:rsidR="00EB5DC1" w:rsidRPr="00EB5DC1" w14:paraId="7A2375FA" w14:textId="77777777" w:rsidTr="66877A18">
        <w:tc>
          <w:tcPr>
            <w:tcW w:w="1320" w:type="dxa"/>
            <w:vAlign w:val="center"/>
          </w:tcPr>
          <w:p w14:paraId="5630C386" w14:textId="21F67660" w:rsidR="00EB5DC1" w:rsidRPr="00EB5DC1" w:rsidRDefault="00DF1ED8" w:rsidP="0BF67E2C">
            <w:pPr>
              <w:jc w:val="center"/>
              <w:rPr>
                <w:rFonts w:ascii="Arial" w:hAnsi="Arial" w:cs="Arial"/>
              </w:rPr>
            </w:pPr>
            <w:r w:rsidRPr="0BF67E2C">
              <w:rPr>
                <w:rFonts w:ascii="Arial" w:hAnsi="Arial" w:cs="Arial"/>
              </w:rPr>
              <w:t>5.3</w:t>
            </w:r>
          </w:p>
        </w:tc>
        <w:tc>
          <w:tcPr>
            <w:tcW w:w="4305" w:type="dxa"/>
            <w:vAlign w:val="center"/>
          </w:tcPr>
          <w:p w14:paraId="27C9DC00" w14:textId="748BA9FD" w:rsidR="00EB5DC1" w:rsidRPr="00EB5DC1" w:rsidRDefault="72112C53" w:rsidP="0BF67E2C">
            <w:pPr>
              <w:pStyle w:val="NoSpacing"/>
              <w:numPr>
                <w:ilvl w:val="0"/>
                <w:numId w:val="0"/>
              </w:numPr>
              <w:spacing w:after="120"/>
              <w:rPr>
                <w:sz w:val="22"/>
                <w:szCs w:val="22"/>
              </w:rPr>
            </w:pPr>
            <w:r w:rsidRPr="0BF67E2C">
              <w:rPr>
                <w:sz w:val="22"/>
                <w:szCs w:val="22"/>
              </w:rPr>
              <w:t>A process with more than two stages is not acceptable under any circumstances as this will make the complaint process unduly long and delay access to the Ombudsman.</w:t>
            </w:r>
          </w:p>
        </w:tc>
        <w:tc>
          <w:tcPr>
            <w:tcW w:w="1332" w:type="dxa"/>
            <w:vAlign w:val="center"/>
          </w:tcPr>
          <w:p w14:paraId="0609AA32" w14:textId="6BF420D7" w:rsidR="00EB5DC1" w:rsidRPr="00EB5DC1" w:rsidRDefault="7BC9FA45" w:rsidP="0BF67E2C">
            <w:pPr>
              <w:spacing w:line="259" w:lineRule="auto"/>
              <w:jc w:val="center"/>
            </w:pPr>
            <w:r w:rsidRPr="0BF67E2C">
              <w:rPr>
                <w:rFonts w:ascii="Arial" w:hAnsi="Arial" w:cs="Arial"/>
              </w:rPr>
              <w:t>Yes</w:t>
            </w:r>
          </w:p>
        </w:tc>
        <w:tc>
          <w:tcPr>
            <w:tcW w:w="3755" w:type="dxa"/>
            <w:vAlign w:val="center"/>
          </w:tcPr>
          <w:p w14:paraId="3BD2EA80" w14:textId="292749FA" w:rsidR="00EB5DC1" w:rsidRPr="00EB5DC1" w:rsidRDefault="078FE6BB" w:rsidP="0BF67E2C">
            <w:pPr>
              <w:jc w:val="center"/>
              <w:rPr>
                <w:rFonts w:ascii="Arial" w:hAnsi="Arial" w:cs="Arial"/>
              </w:rPr>
            </w:pPr>
            <w:r w:rsidRPr="2F1EC94D">
              <w:rPr>
                <w:rFonts w:ascii="Arial" w:hAnsi="Arial" w:cs="Arial"/>
              </w:rPr>
              <w:t>Complaints policy section 6.3.1</w:t>
            </w:r>
          </w:p>
        </w:tc>
        <w:tc>
          <w:tcPr>
            <w:tcW w:w="3236" w:type="dxa"/>
            <w:vAlign w:val="center"/>
          </w:tcPr>
          <w:p w14:paraId="257AFC08" w14:textId="2495A76C" w:rsidR="00EB5DC1" w:rsidRPr="00EB5DC1" w:rsidRDefault="008A3E38" w:rsidP="0BF67E2C">
            <w:pPr>
              <w:jc w:val="center"/>
              <w:rPr>
                <w:rFonts w:ascii="Arial" w:hAnsi="Arial" w:cs="Arial"/>
              </w:rPr>
            </w:pPr>
            <w:r>
              <w:rPr>
                <w:rFonts w:ascii="Arial" w:hAnsi="Arial" w:cs="Arial"/>
              </w:rPr>
              <w:t>Only two complaint stages</w:t>
            </w:r>
          </w:p>
        </w:tc>
      </w:tr>
      <w:tr w:rsidR="00DF1ED8" w:rsidRPr="00EB5DC1" w14:paraId="01FE23FF" w14:textId="77777777" w:rsidTr="66877A18">
        <w:tc>
          <w:tcPr>
            <w:tcW w:w="1320" w:type="dxa"/>
            <w:vAlign w:val="center"/>
          </w:tcPr>
          <w:p w14:paraId="3CFD0066" w14:textId="398F448C" w:rsidR="00DF1ED8" w:rsidRPr="00EB5DC1" w:rsidRDefault="00DF1ED8" w:rsidP="0BF67E2C">
            <w:pPr>
              <w:jc w:val="center"/>
              <w:rPr>
                <w:rFonts w:ascii="Arial" w:hAnsi="Arial" w:cs="Arial"/>
              </w:rPr>
            </w:pPr>
            <w:r w:rsidRPr="0BF67E2C">
              <w:rPr>
                <w:rFonts w:ascii="Arial" w:hAnsi="Arial" w:cs="Arial"/>
              </w:rPr>
              <w:lastRenderedPageBreak/>
              <w:t>5.4</w:t>
            </w:r>
          </w:p>
        </w:tc>
        <w:tc>
          <w:tcPr>
            <w:tcW w:w="4305" w:type="dxa"/>
            <w:vAlign w:val="center"/>
          </w:tcPr>
          <w:p w14:paraId="51052CB5" w14:textId="646CC8F6" w:rsidR="00DF1ED8" w:rsidRDefault="5716BFC8" w:rsidP="0BF67E2C">
            <w:pPr>
              <w:pStyle w:val="NoSpacing"/>
              <w:numPr>
                <w:ilvl w:val="0"/>
                <w:numId w:val="0"/>
              </w:numPr>
              <w:spacing w:after="120"/>
              <w:rPr>
                <w:rStyle w:val="normaltextrun"/>
                <w:color w:val="000000"/>
                <w:sz w:val="22"/>
                <w:szCs w:val="22"/>
                <w:shd w:val="clear" w:color="auto" w:fill="FFFFFF"/>
              </w:rPr>
            </w:pPr>
            <w:r w:rsidRPr="0BF67E2C">
              <w:rPr>
                <w:rStyle w:val="normaltextrun"/>
                <w:color w:val="000000"/>
                <w:sz w:val="22"/>
                <w:szCs w:val="22"/>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6DD09193" w:rsidRPr="0BF67E2C">
              <w:rPr>
                <w:rStyle w:val="normaltextrun"/>
                <w:color w:val="000000"/>
                <w:sz w:val="22"/>
                <w:szCs w:val="22"/>
                <w:shd w:val="clear" w:color="auto" w:fill="FFFFFF"/>
              </w:rPr>
              <w:t>.</w:t>
            </w:r>
          </w:p>
        </w:tc>
        <w:tc>
          <w:tcPr>
            <w:tcW w:w="1332" w:type="dxa"/>
            <w:vAlign w:val="center"/>
          </w:tcPr>
          <w:p w14:paraId="4E910BEC" w14:textId="21F1FC4C" w:rsidR="00DF1ED8" w:rsidRPr="00EB5DC1" w:rsidRDefault="00A5074E" w:rsidP="2F1EC94D">
            <w:pPr>
              <w:spacing w:line="259" w:lineRule="auto"/>
              <w:jc w:val="center"/>
            </w:pPr>
            <w:r>
              <w:rPr>
                <w:rFonts w:ascii="Arial" w:hAnsi="Arial" w:cs="Arial"/>
              </w:rPr>
              <w:t>Yes</w:t>
            </w:r>
          </w:p>
        </w:tc>
        <w:tc>
          <w:tcPr>
            <w:tcW w:w="3755" w:type="dxa"/>
            <w:vAlign w:val="center"/>
          </w:tcPr>
          <w:p w14:paraId="2D83335A" w14:textId="61BA708E" w:rsidR="00DF1ED8" w:rsidRPr="00EB5DC1" w:rsidRDefault="00AA0278" w:rsidP="0BF67E2C">
            <w:pPr>
              <w:jc w:val="center"/>
              <w:rPr>
                <w:rFonts w:ascii="Arial" w:hAnsi="Arial" w:cs="Arial"/>
              </w:rPr>
            </w:pPr>
            <w:r w:rsidRPr="2F1EC94D">
              <w:rPr>
                <w:rFonts w:ascii="Arial" w:hAnsi="Arial" w:cs="Arial"/>
              </w:rPr>
              <w:t>Complaints policy section 6.3.</w:t>
            </w:r>
            <w:r>
              <w:rPr>
                <w:rFonts w:ascii="Arial" w:hAnsi="Arial" w:cs="Arial"/>
              </w:rPr>
              <w:t>2</w:t>
            </w:r>
          </w:p>
        </w:tc>
        <w:tc>
          <w:tcPr>
            <w:tcW w:w="3236" w:type="dxa"/>
            <w:vAlign w:val="center"/>
          </w:tcPr>
          <w:p w14:paraId="1D55DCA3" w14:textId="0AA2C211" w:rsidR="00DF1ED8" w:rsidRPr="00EB5DC1" w:rsidRDefault="007B4A12" w:rsidP="00AA0278">
            <w:pPr>
              <w:rPr>
                <w:rFonts w:ascii="Arial" w:hAnsi="Arial" w:cs="Arial"/>
              </w:rPr>
            </w:pPr>
            <w:r>
              <w:rPr>
                <w:rFonts w:ascii="Arial" w:hAnsi="Arial" w:cs="Arial"/>
              </w:rPr>
              <w:t xml:space="preserve">V5 revision includes </w:t>
            </w:r>
            <w:r w:rsidR="00173C16" w:rsidRPr="00173C16">
              <w:rPr>
                <w:rStyle w:val="normaltextrun"/>
                <w:rFonts w:ascii="Arial" w:hAnsi="Arial" w:cs="Arial"/>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r>
      <w:tr w:rsidR="00DF1ED8" w:rsidRPr="00EB5DC1" w14:paraId="11B8688B" w14:textId="77777777" w:rsidTr="66877A18">
        <w:tc>
          <w:tcPr>
            <w:tcW w:w="1320" w:type="dxa"/>
            <w:vAlign w:val="center"/>
          </w:tcPr>
          <w:p w14:paraId="3F588DF2" w14:textId="10A9725D" w:rsidR="00DF1ED8" w:rsidRPr="00EB5DC1" w:rsidRDefault="00DF1ED8" w:rsidP="0BF67E2C">
            <w:pPr>
              <w:jc w:val="center"/>
              <w:rPr>
                <w:rFonts w:ascii="Arial" w:hAnsi="Arial" w:cs="Arial"/>
              </w:rPr>
            </w:pPr>
            <w:r w:rsidRPr="0BF67E2C">
              <w:rPr>
                <w:rFonts w:ascii="Arial" w:hAnsi="Arial" w:cs="Arial"/>
              </w:rPr>
              <w:t>5.5</w:t>
            </w:r>
          </w:p>
        </w:tc>
        <w:tc>
          <w:tcPr>
            <w:tcW w:w="4305" w:type="dxa"/>
            <w:vAlign w:val="center"/>
          </w:tcPr>
          <w:p w14:paraId="434A660A" w14:textId="18CBFBE4" w:rsidR="00DF1ED8" w:rsidRPr="00EB5DC1" w:rsidRDefault="72112C53"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are responsible for ensuring that any third parties handle complaints in line with the Code. </w:t>
            </w:r>
            <w:r w:rsidRPr="0BF67E2C">
              <w:rPr>
                <w:rStyle w:val="eop"/>
                <w:color w:val="000000"/>
                <w:sz w:val="22"/>
                <w:szCs w:val="22"/>
                <w:shd w:val="clear" w:color="auto" w:fill="FFFFFF"/>
              </w:rPr>
              <w:t> </w:t>
            </w:r>
          </w:p>
        </w:tc>
        <w:tc>
          <w:tcPr>
            <w:tcW w:w="1332" w:type="dxa"/>
            <w:vAlign w:val="center"/>
          </w:tcPr>
          <w:p w14:paraId="18396168" w14:textId="25D656FA" w:rsidR="00DF1ED8" w:rsidRPr="00EB5DC1" w:rsidRDefault="00AA0278" w:rsidP="2F1EC94D">
            <w:pPr>
              <w:spacing w:line="259" w:lineRule="auto"/>
              <w:jc w:val="center"/>
            </w:pPr>
            <w:r>
              <w:rPr>
                <w:rFonts w:ascii="Arial" w:hAnsi="Arial" w:cs="Arial"/>
              </w:rPr>
              <w:t>Yes</w:t>
            </w:r>
          </w:p>
        </w:tc>
        <w:tc>
          <w:tcPr>
            <w:tcW w:w="3755" w:type="dxa"/>
            <w:vAlign w:val="center"/>
          </w:tcPr>
          <w:p w14:paraId="6C5A891A" w14:textId="137345DA" w:rsidR="00DF1ED8" w:rsidRPr="00EB5DC1" w:rsidRDefault="00AA0278" w:rsidP="0BF67E2C">
            <w:pPr>
              <w:jc w:val="center"/>
              <w:rPr>
                <w:rFonts w:ascii="Arial" w:hAnsi="Arial" w:cs="Arial"/>
              </w:rPr>
            </w:pPr>
            <w:r w:rsidRPr="2F1EC94D">
              <w:rPr>
                <w:rFonts w:ascii="Arial" w:hAnsi="Arial" w:cs="Arial"/>
              </w:rPr>
              <w:t>Complaints policy section 6.3.</w:t>
            </w:r>
            <w:r>
              <w:rPr>
                <w:rFonts w:ascii="Arial" w:hAnsi="Arial" w:cs="Arial"/>
              </w:rPr>
              <w:t>3</w:t>
            </w:r>
          </w:p>
        </w:tc>
        <w:tc>
          <w:tcPr>
            <w:tcW w:w="3236" w:type="dxa"/>
            <w:vAlign w:val="center"/>
          </w:tcPr>
          <w:p w14:paraId="0EDA6B24" w14:textId="733B84B6" w:rsidR="00DF1ED8" w:rsidRPr="00EB5DC1" w:rsidRDefault="00483D71" w:rsidP="2F1EC94D">
            <w:pPr>
              <w:jc w:val="center"/>
              <w:rPr>
                <w:rFonts w:ascii="Arial" w:hAnsi="Arial" w:cs="Arial"/>
              </w:rPr>
            </w:pPr>
            <w:r>
              <w:rPr>
                <w:rFonts w:ascii="Arial" w:hAnsi="Arial" w:cs="Arial"/>
              </w:rPr>
              <w:t>I</w:t>
            </w:r>
            <w:r w:rsidR="2C2EF969" w:rsidRPr="2F1EC94D">
              <w:rPr>
                <w:rFonts w:ascii="Arial" w:hAnsi="Arial" w:cs="Arial"/>
              </w:rPr>
              <w:t>ncluded in</w:t>
            </w:r>
            <w:r>
              <w:rPr>
                <w:rFonts w:ascii="Arial" w:hAnsi="Arial" w:cs="Arial"/>
              </w:rPr>
              <w:t xml:space="preserve"> V5 pol</w:t>
            </w:r>
            <w:r w:rsidR="2C2EF969" w:rsidRPr="2F1EC94D">
              <w:rPr>
                <w:rFonts w:ascii="Arial" w:hAnsi="Arial" w:cs="Arial"/>
              </w:rPr>
              <w:t>icy revision</w:t>
            </w:r>
          </w:p>
          <w:p w14:paraId="684A9EBB" w14:textId="4964A86C" w:rsidR="00DF1ED8" w:rsidRPr="00EB5DC1" w:rsidRDefault="00DF1ED8" w:rsidP="0BF67E2C">
            <w:pPr>
              <w:jc w:val="center"/>
              <w:rPr>
                <w:rFonts w:ascii="Arial" w:hAnsi="Arial" w:cs="Arial"/>
              </w:rPr>
            </w:pPr>
          </w:p>
        </w:tc>
      </w:tr>
      <w:tr w:rsidR="00DF1ED8" w:rsidRPr="00EB5DC1" w14:paraId="7EF91CAC" w14:textId="77777777" w:rsidTr="66877A18">
        <w:tc>
          <w:tcPr>
            <w:tcW w:w="1320" w:type="dxa"/>
            <w:vAlign w:val="center"/>
          </w:tcPr>
          <w:p w14:paraId="6B6F4C4A" w14:textId="434DBA36" w:rsidR="00DF1ED8" w:rsidRPr="00EB5DC1" w:rsidRDefault="00DF1ED8" w:rsidP="0BF67E2C">
            <w:pPr>
              <w:jc w:val="center"/>
              <w:rPr>
                <w:rFonts w:ascii="Arial" w:hAnsi="Arial" w:cs="Arial"/>
              </w:rPr>
            </w:pPr>
            <w:r w:rsidRPr="0BF67E2C">
              <w:rPr>
                <w:rFonts w:ascii="Arial" w:hAnsi="Arial" w:cs="Arial"/>
              </w:rPr>
              <w:t>5.6</w:t>
            </w:r>
          </w:p>
        </w:tc>
        <w:tc>
          <w:tcPr>
            <w:tcW w:w="4305" w:type="dxa"/>
            <w:vAlign w:val="center"/>
          </w:tcPr>
          <w:p w14:paraId="27CEB243" w14:textId="1CBAE42A" w:rsidR="00DF1ED8" w:rsidRPr="00EB5DC1" w:rsidRDefault="72112C53"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BF67E2C">
              <w:rPr>
                <w:rStyle w:val="eop"/>
                <w:color w:val="000000"/>
                <w:sz w:val="22"/>
                <w:szCs w:val="22"/>
                <w:shd w:val="clear" w:color="auto" w:fill="FFFFFF"/>
              </w:rPr>
              <w:t> </w:t>
            </w:r>
          </w:p>
        </w:tc>
        <w:tc>
          <w:tcPr>
            <w:tcW w:w="1332" w:type="dxa"/>
            <w:vAlign w:val="center"/>
          </w:tcPr>
          <w:p w14:paraId="3F998616" w14:textId="2580F5E7" w:rsidR="00DF1ED8" w:rsidRPr="00EB5DC1" w:rsidRDefault="64223E31" w:rsidP="0BF67E2C">
            <w:pPr>
              <w:spacing w:line="259" w:lineRule="auto"/>
              <w:jc w:val="center"/>
            </w:pPr>
            <w:r w:rsidRPr="0BF67E2C">
              <w:rPr>
                <w:rFonts w:ascii="Arial" w:hAnsi="Arial" w:cs="Arial"/>
              </w:rPr>
              <w:t>Yes</w:t>
            </w:r>
          </w:p>
        </w:tc>
        <w:tc>
          <w:tcPr>
            <w:tcW w:w="3755" w:type="dxa"/>
            <w:vAlign w:val="center"/>
          </w:tcPr>
          <w:p w14:paraId="7FB9DA59" w14:textId="7851289E" w:rsidR="00DF1ED8" w:rsidRPr="00EB5DC1" w:rsidRDefault="7007F440" w:rsidP="0BF67E2C">
            <w:pPr>
              <w:jc w:val="center"/>
              <w:rPr>
                <w:rFonts w:ascii="Arial" w:hAnsi="Arial" w:cs="Arial"/>
              </w:rPr>
            </w:pPr>
            <w:r w:rsidRPr="2F1EC94D">
              <w:rPr>
                <w:rFonts w:ascii="Arial" w:hAnsi="Arial" w:cs="Arial"/>
              </w:rPr>
              <w:t>Complaints policy sections 6.4.1, 6.4.1, 6.4.3</w:t>
            </w:r>
            <w:r w:rsidR="317DFB08" w:rsidRPr="2F1EC94D">
              <w:rPr>
                <w:rFonts w:ascii="Arial" w:hAnsi="Arial" w:cs="Arial"/>
              </w:rPr>
              <w:t xml:space="preserve"> and 6.5.4</w:t>
            </w:r>
          </w:p>
        </w:tc>
        <w:tc>
          <w:tcPr>
            <w:tcW w:w="3236" w:type="dxa"/>
            <w:vAlign w:val="center"/>
          </w:tcPr>
          <w:p w14:paraId="17FA78CD" w14:textId="2110C75D" w:rsidR="00DF1ED8" w:rsidRPr="00EB5DC1" w:rsidRDefault="00DF1ED8" w:rsidP="0BF67E2C">
            <w:pPr>
              <w:jc w:val="center"/>
              <w:rPr>
                <w:rFonts w:ascii="Arial" w:hAnsi="Arial" w:cs="Arial"/>
              </w:rPr>
            </w:pPr>
          </w:p>
        </w:tc>
      </w:tr>
      <w:tr w:rsidR="00DF1ED8" w:rsidRPr="00EB5DC1" w14:paraId="663EFC93" w14:textId="77777777" w:rsidTr="66877A18">
        <w:tc>
          <w:tcPr>
            <w:tcW w:w="1320" w:type="dxa"/>
            <w:vAlign w:val="center"/>
          </w:tcPr>
          <w:p w14:paraId="72DBE93F" w14:textId="68DF2F46" w:rsidR="00DF1ED8" w:rsidRPr="00EB5DC1" w:rsidRDefault="00DF1ED8" w:rsidP="0BF67E2C">
            <w:pPr>
              <w:jc w:val="center"/>
              <w:rPr>
                <w:rFonts w:ascii="Arial" w:hAnsi="Arial" w:cs="Arial"/>
              </w:rPr>
            </w:pPr>
            <w:r w:rsidRPr="0BF67E2C">
              <w:rPr>
                <w:rFonts w:ascii="Arial" w:hAnsi="Arial" w:cs="Arial"/>
              </w:rPr>
              <w:t>5.7</w:t>
            </w:r>
          </w:p>
        </w:tc>
        <w:tc>
          <w:tcPr>
            <w:tcW w:w="4305" w:type="dxa"/>
            <w:vAlign w:val="center"/>
          </w:tcPr>
          <w:p w14:paraId="7990097F" w14:textId="3F9420F2" w:rsidR="00DF1ED8" w:rsidRPr="00EB5DC1" w:rsidRDefault="72112C53"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When a complaint is acknowledged at either stage, landlords must be clear which aspects of the complaint they are, and are not, responsible for and clarify any areas where this is not clear. </w:t>
            </w:r>
            <w:r w:rsidRPr="0BF67E2C">
              <w:rPr>
                <w:rStyle w:val="eop"/>
                <w:color w:val="000000"/>
                <w:sz w:val="22"/>
                <w:szCs w:val="22"/>
                <w:shd w:val="clear" w:color="auto" w:fill="FFFFFF"/>
              </w:rPr>
              <w:t> </w:t>
            </w:r>
          </w:p>
        </w:tc>
        <w:tc>
          <w:tcPr>
            <w:tcW w:w="1332" w:type="dxa"/>
            <w:vAlign w:val="center"/>
          </w:tcPr>
          <w:p w14:paraId="25C957D5" w14:textId="7EB589C8" w:rsidR="00DF1ED8" w:rsidRPr="00EB5DC1" w:rsidRDefault="5A45D59E" w:rsidP="0BF67E2C">
            <w:pPr>
              <w:jc w:val="center"/>
              <w:rPr>
                <w:rFonts w:ascii="Arial" w:hAnsi="Arial" w:cs="Arial"/>
              </w:rPr>
            </w:pPr>
            <w:r w:rsidRPr="0BF67E2C">
              <w:rPr>
                <w:rFonts w:ascii="Arial" w:hAnsi="Arial" w:cs="Arial"/>
              </w:rPr>
              <w:t>Yes</w:t>
            </w:r>
          </w:p>
        </w:tc>
        <w:tc>
          <w:tcPr>
            <w:tcW w:w="3755" w:type="dxa"/>
            <w:vAlign w:val="center"/>
          </w:tcPr>
          <w:p w14:paraId="383B423F" w14:textId="7D85A91F" w:rsidR="00DF1ED8" w:rsidRPr="00EB5DC1" w:rsidRDefault="533C0A1D" w:rsidP="0BF67E2C">
            <w:pPr>
              <w:jc w:val="center"/>
              <w:rPr>
                <w:rFonts w:ascii="Arial" w:hAnsi="Arial" w:cs="Arial"/>
              </w:rPr>
            </w:pPr>
            <w:r w:rsidRPr="2F1EC94D">
              <w:rPr>
                <w:rFonts w:ascii="Arial" w:hAnsi="Arial" w:cs="Arial"/>
              </w:rPr>
              <w:t>Complaints policy section 6.4.1</w:t>
            </w:r>
          </w:p>
        </w:tc>
        <w:tc>
          <w:tcPr>
            <w:tcW w:w="3236" w:type="dxa"/>
            <w:vAlign w:val="center"/>
          </w:tcPr>
          <w:p w14:paraId="546949BF" w14:textId="63CE41F0" w:rsidR="00DF1ED8" w:rsidRPr="00EB5DC1" w:rsidRDefault="00DF1ED8" w:rsidP="0BF67E2C">
            <w:pPr>
              <w:jc w:val="center"/>
              <w:rPr>
                <w:rFonts w:ascii="Arial" w:hAnsi="Arial" w:cs="Arial"/>
              </w:rPr>
            </w:pPr>
          </w:p>
        </w:tc>
      </w:tr>
      <w:tr w:rsidR="00DF1ED8" w:rsidRPr="00EB5DC1" w14:paraId="1AA67B25" w14:textId="77777777" w:rsidTr="66877A18">
        <w:tc>
          <w:tcPr>
            <w:tcW w:w="1320" w:type="dxa"/>
            <w:vAlign w:val="center"/>
          </w:tcPr>
          <w:p w14:paraId="774F82C0" w14:textId="2F0C5DBE" w:rsidR="00DF1ED8" w:rsidRPr="00EB5DC1" w:rsidRDefault="00DF1ED8" w:rsidP="0BF67E2C">
            <w:pPr>
              <w:jc w:val="center"/>
              <w:rPr>
                <w:rFonts w:ascii="Arial" w:hAnsi="Arial" w:cs="Arial"/>
              </w:rPr>
            </w:pPr>
            <w:r w:rsidRPr="0BF67E2C">
              <w:rPr>
                <w:rFonts w:ascii="Arial" w:hAnsi="Arial" w:cs="Arial"/>
              </w:rPr>
              <w:t>5.8</w:t>
            </w:r>
          </w:p>
        </w:tc>
        <w:tc>
          <w:tcPr>
            <w:tcW w:w="4305" w:type="dxa"/>
            <w:vAlign w:val="center"/>
          </w:tcPr>
          <w:p w14:paraId="1C30536F" w14:textId="77777777" w:rsidR="007723F2" w:rsidRDefault="424E23CF" w:rsidP="2F1EC94D">
            <w:pPr>
              <w:pStyle w:val="paragraph"/>
              <w:spacing w:before="0" w:beforeAutospacing="0" w:after="0" w:afterAutospacing="0"/>
              <w:jc w:val="both"/>
              <w:textAlignment w:val="baseline"/>
              <w:rPr>
                <w:rFonts w:ascii="Arial" w:hAnsi="Arial" w:cs="Arial"/>
                <w:sz w:val="22"/>
                <w:szCs w:val="22"/>
              </w:rPr>
            </w:pPr>
            <w:r w:rsidRPr="2F1EC94D">
              <w:rPr>
                <w:rStyle w:val="normaltextrun"/>
                <w:rFonts w:ascii="Arial" w:hAnsi="Arial" w:cs="Arial"/>
                <w:sz w:val="22"/>
                <w:szCs w:val="22"/>
              </w:rPr>
              <w:t>At each stage of the complaints process, complaint handlers must: </w:t>
            </w:r>
            <w:r w:rsidRPr="2F1EC94D">
              <w:rPr>
                <w:rStyle w:val="eop"/>
                <w:rFonts w:ascii="Arial" w:hAnsi="Arial" w:cs="Arial"/>
                <w:sz w:val="22"/>
                <w:szCs w:val="22"/>
              </w:rPr>
              <w:t> </w:t>
            </w:r>
          </w:p>
          <w:p w14:paraId="04FD94C8" w14:textId="78ED143A" w:rsidR="007723F2" w:rsidRDefault="56EB3301" w:rsidP="2F1EC94D">
            <w:pPr>
              <w:pStyle w:val="paragraph"/>
              <w:spacing w:before="0" w:beforeAutospacing="0" w:after="0" w:afterAutospacing="0"/>
              <w:ind w:hanging="90"/>
              <w:textAlignment w:val="baseline"/>
              <w:rPr>
                <w:rFonts w:ascii="Arial" w:hAnsi="Arial" w:cs="Arial"/>
                <w:sz w:val="22"/>
                <w:szCs w:val="22"/>
              </w:rPr>
            </w:pPr>
            <w:r w:rsidRPr="2F1EC94D">
              <w:rPr>
                <w:rStyle w:val="normaltextrun"/>
                <w:rFonts w:ascii="Arial" w:hAnsi="Arial" w:cs="Arial"/>
                <w:sz w:val="22"/>
                <w:szCs w:val="22"/>
              </w:rPr>
              <w:t xml:space="preserve"> a. </w:t>
            </w:r>
            <w:r w:rsidR="424E23CF" w:rsidRPr="2F1EC94D">
              <w:rPr>
                <w:rStyle w:val="normaltextrun"/>
                <w:rFonts w:ascii="Arial" w:hAnsi="Arial" w:cs="Arial"/>
                <w:sz w:val="22"/>
                <w:szCs w:val="22"/>
              </w:rPr>
              <w:t xml:space="preserve">deal with complaints on their </w:t>
            </w:r>
            <w:r w:rsidR="007723F2">
              <w:tab/>
            </w:r>
            <w:r w:rsidR="424E23CF" w:rsidRPr="2F1EC94D">
              <w:rPr>
                <w:rStyle w:val="normaltextrun"/>
                <w:rFonts w:ascii="Arial" w:hAnsi="Arial" w:cs="Arial"/>
                <w:sz w:val="22"/>
                <w:szCs w:val="22"/>
              </w:rPr>
              <w:t xml:space="preserve">merits, act independently, and </w:t>
            </w:r>
            <w:r w:rsidR="007723F2">
              <w:tab/>
            </w:r>
            <w:r w:rsidR="424E23CF" w:rsidRPr="2F1EC94D">
              <w:rPr>
                <w:rStyle w:val="normaltextrun"/>
                <w:rFonts w:ascii="Arial" w:hAnsi="Arial" w:cs="Arial"/>
                <w:sz w:val="22"/>
                <w:szCs w:val="22"/>
              </w:rPr>
              <w:t>have an open mind; </w:t>
            </w:r>
            <w:r w:rsidR="424E23CF" w:rsidRPr="2F1EC94D">
              <w:rPr>
                <w:rStyle w:val="eop"/>
                <w:rFonts w:ascii="Arial" w:hAnsi="Arial" w:cs="Arial"/>
                <w:sz w:val="22"/>
                <w:szCs w:val="22"/>
              </w:rPr>
              <w:t> </w:t>
            </w:r>
          </w:p>
          <w:p w14:paraId="0F416CC3" w14:textId="1EC573B1" w:rsidR="007723F2" w:rsidRDefault="7617BE31" w:rsidP="2F1EC94D">
            <w:pPr>
              <w:pStyle w:val="paragraph"/>
              <w:numPr>
                <w:ilvl w:val="0"/>
                <w:numId w:val="6"/>
              </w:numPr>
              <w:spacing w:before="0" w:beforeAutospacing="0" w:after="0" w:afterAutospacing="0"/>
              <w:ind w:left="0" w:firstLine="90"/>
              <w:textAlignment w:val="baseline"/>
              <w:rPr>
                <w:rFonts w:ascii="Arial" w:hAnsi="Arial" w:cs="Arial"/>
                <w:sz w:val="22"/>
                <w:szCs w:val="22"/>
              </w:rPr>
            </w:pPr>
            <w:r w:rsidRPr="2F1EC94D">
              <w:rPr>
                <w:rStyle w:val="normaltextrun"/>
                <w:rFonts w:ascii="Arial" w:hAnsi="Arial" w:cs="Arial"/>
                <w:sz w:val="22"/>
                <w:szCs w:val="22"/>
              </w:rPr>
              <w:t xml:space="preserve">   </w:t>
            </w:r>
            <w:r w:rsidR="424E23CF" w:rsidRPr="2F1EC94D">
              <w:rPr>
                <w:rStyle w:val="normaltextrun"/>
                <w:rFonts w:ascii="Arial" w:hAnsi="Arial" w:cs="Arial"/>
                <w:sz w:val="22"/>
                <w:szCs w:val="22"/>
              </w:rPr>
              <w:t xml:space="preserve">give the resident a fair chance </w:t>
            </w:r>
            <w:r w:rsidR="2FCA24FA" w:rsidRPr="2F1EC94D">
              <w:rPr>
                <w:rStyle w:val="normaltextrun"/>
                <w:rFonts w:ascii="Arial" w:hAnsi="Arial" w:cs="Arial"/>
                <w:sz w:val="22"/>
                <w:szCs w:val="22"/>
              </w:rPr>
              <w:t xml:space="preserve">      </w:t>
            </w:r>
            <w:r w:rsidR="424E23CF" w:rsidRPr="2F1EC94D">
              <w:rPr>
                <w:rStyle w:val="normaltextrun"/>
                <w:rFonts w:ascii="Arial" w:hAnsi="Arial" w:cs="Arial"/>
                <w:sz w:val="22"/>
                <w:szCs w:val="22"/>
              </w:rPr>
              <w:t>to set out their position; </w:t>
            </w:r>
            <w:r w:rsidR="424E23CF" w:rsidRPr="2F1EC94D">
              <w:rPr>
                <w:rStyle w:val="eop"/>
                <w:rFonts w:ascii="Arial" w:hAnsi="Arial" w:cs="Arial"/>
                <w:sz w:val="22"/>
                <w:szCs w:val="22"/>
              </w:rPr>
              <w:t> </w:t>
            </w:r>
          </w:p>
          <w:p w14:paraId="5BF63FD7" w14:textId="578CEF7C" w:rsidR="007723F2" w:rsidRDefault="424E23CF" w:rsidP="2F1EC94D">
            <w:pPr>
              <w:pStyle w:val="paragraph"/>
              <w:numPr>
                <w:ilvl w:val="0"/>
                <w:numId w:val="6"/>
              </w:numPr>
              <w:spacing w:before="0" w:beforeAutospacing="0" w:after="0" w:afterAutospacing="0"/>
              <w:ind w:left="90" w:hanging="90"/>
              <w:jc w:val="both"/>
              <w:textAlignment w:val="baseline"/>
              <w:rPr>
                <w:rFonts w:ascii="Arial" w:hAnsi="Arial" w:cs="Arial"/>
                <w:sz w:val="22"/>
                <w:szCs w:val="22"/>
              </w:rPr>
            </w:pPr>
            <w:r w:rsidRPr="2F1EC94D">
              <w:rPr>
                <w:rStyle w:val="normaltextrun"/>
                <w:rFonts w:ascii="Arial" w:hAnsi="Arial" w:cs="Arial"/>
                <w:sz w:val="22"/>
                <w:szCs w:val="22"/>
              </w:rPr>
              <w:lastRenderedPageBreak/>
              <w:t xml:space="preserve">take measures to address any </w:t>
            </w:r>
            <w:r w:rsidR="007723F2">
              <w:tab/>
            </w:r>
            <w:r w:rsidRPr="2F1EC94D">
              <w:rPr>
                <w:rStyle w:val="normaltextrun"/>
                <w:rFonts w:ascii="Arial" w:hAnsi="Arial" w:cs="Arial"/>
                <w:sz w:val="22"/>
                <w:szCs w:val="22"/>
              </w:rPr>
              <w:t xml:space="preserve">actual or perceived conflict of </w:t>
            </w:r>
            <w:r w:rsidR="007723F2">
              <w:tab/>
            </w:r>
            <w:r w:rsidRPr="2F1EC94D">
              <w:rPr>
                <w:rStyle w:val="normaltextrun"/>
                <w:rFonts w:ascii="Arial" w:hAnsi="Arial" w:cs="Arial"/>
                <w:sz w:val="22"/>
                <w:szCs w:val="22"/>
              </w:rPr>
              <w:t>interest; and </w:t>
            </w:r>
            <w:r w:rsidRPr="2F1EC94D">
              <w:rPr>
                <w:rStyle w:val="eop"/>
                <w:rFonts w:ascii="Arial" w:hAnsi="Arial" w:cs="Arial"/>
                <w:sz w:val="22"/>
                <w:szCs w:val="22"/>
              </w:rPr>
              <w:t> </w:t>
            </w:r>
          </w:p>
          <w:p w14:paraId="4057EDAC" w14:textId="1DF3F219" w:rsidR="00DF1ED8" w:rsidRPr="00EB5DC1" w:rsidRDefault="424E23CF" w:rsidP="2F1EC94D">
            <w:pPr>
              <w:pStyle w:val="paragraph"/>
              <w:numPr>
                <w:ilvl w:val="0"/>
                <w:numId w:val="8"/>
              </w:numPr>
              <w:spacing w:before="0" w:beforeAutospacing="0" w:after="0" w:afterAutospacing="0"/>
              <w:ind w:left="0" w:firstLine="270"/>
              <w:jc w:val="both"/>
              <w:rPr>
                <w:rFonts w:ascii="Arial" w:hAnsi="Arial" w:cs="Arial"/>
                <w:sz w:val="22"/>
                <w:szCs w:val="22"/>
              </w:rPr>
            </w:pPr>
            <w:r w:rsidRPr="2F1EC94D">
              <w:rPr>
                <w:rStyle w:val="normaltextrun"/>
                <w:rFonts w:ascii="Arial" w:hAnsi="Arial" w:cs="Arial"/>
                <w:sz w:val="22"/>
                <w:szCs w:val="22"/>
              </w:rPr>
              <w:t>consider all relevant information and evidence carefully. </w:t>
            </w:r>
            <w:r w:rsidRPr="2F1EC94D">
              <w:rPr>
                <w:rStyle w:val="eop"/>
                <w:rFonts w:ascii="Arial" w:hAnsi="Arial" w:cs="Arial"/>
                <w:sz w:val="22"/>
                <w:szCs w:val="22"/>
              </w:rPr>
              <w:t> </w:t>
            </w:r>
          </w:p>
        </w:tc>
        <w:tc>
          <w:tcPr>
            <w:tcW w:w="1332" w:type="dxa"/>
            <w:vAlign w:val="center"/>
          </w:tcPr>
          <w:p w14:paraId="0845A4F2" w14:textId="44A258BA" w:rsidR="00DF1ED8" w:rsidRPr="00EB5DC1" w:rsidRDefault="1CD6F040" w:rsidP="0BF67E2C">
            <w:pPr>
              <w:spacing w:line="259" w:lineRule="auto"/>
              <w:jc w:val="center"/>
            </w:pPr>
            <w:r w:rsidRPr="0BF67E2C">
              <w:rPr>
                <w:rFonts w:ascii="Arial" w:hAnsi="Arial" w:cs="Arial"/>
              </w:rPr>
              <w:lastRenderedPageBreak/>
              <w:t>Yes</w:t>
            </w:r>
          </w:p>
        </w:tc>
        <w:tc>
          <w:tcPr>
            <w:tcW w:w="3755" w:type="dxa"/>
            <w:vAlign w:val="center"/>
          </w:tcPr>
          <w:p w14:paraId="72D599FF" w14:textId="15BC2798" w:rsidR="00DF1ED8" w:rsidRPr="00EB5DC1" w:rsidRDefault="74E05901" w:rsidP="0BF67E2C">
            <w:pPr>
              <w:jc w:val="center"/>
              <w:rPr>
                <w:rFonts w:ascii="Arial" w:hAnsi="Arial" w:cs="Arial"/>
              </w:rPr>
            </w:pPr>
            <w:r w:rsidRPr="2F1EC94D">
              <w:rPr>
                <w:rFonts w:ascii="Arial" w:hAnsi="Arial" w:cs="Arial"/>
              </w:rPr>
              <w:t>Complaints policy section</w:t>
            </w:r>
            <w:r w:rsidR="3E000FB3" w:rsidRPr="2F1EC94D">
              <w:rPr>
                <w:rFonts w:ascii="Arial" w:hAnsi="Arial" w:cs="Arial"/>
              </w:rPr>
              <w:t xml:space="preserve"> 6.4</w:t>
            </w:r>
            <w:r w:rsidRPr="2F1EC94D">
              <w:rPr>
                <w:rFonts w:ascii="Arial" w:hAnsi="Arial" w:cs="Arial"/>
              </w:rPr>
              <w:t xml:space="preserve"> </w:t>
            </w:r>
          </w:p>
        </w:tc>
        <w:tc>
          <w:tcPr>
            <w:tcW w:w="3236" w:type="dxa"/>
            <w:vAlign w:val="center"/>
          </w:tcPr>
          <w:p w14:paraId="0781D3C9" w14:textId="3875C9B1" w:rsidR="00DF1ED8" w:rsidRPr="00EB5DC1" w:rsidRDefault="00DF1ED8" w:rsidP="0BF67E2C">
            <w:pPr>
              <w:jc w:val="center"/>
              <w:rPr>
                <w:rFonts w:ascii="Arial" w:hAnsi="Arial" w:cs="Arial"/>
              </w:rPr>
            </w:pPr>
          </w:p>
        </w:tc>
      </w:tr>
      <w:tr w:rsidR="00DF1ED8" w:rsidRPr="00EB5DC1" w14:paraId="6EA19A40" w14:textId="77777777" w:rsidTr="66877A18">
        <w:tc>
          <w:tcPr>
            <w:tcW w:w="1320" w:type="dxa"/>
            <w:vAlign w:val="center"/>
          </w:tcPr>
          <w:p w14:paraId="698D09DC" w14:textId="694BDFC5" w:rsidR="00DF1ED8" w:rsidRPr="00EB5DC1" w:rsidRDefault="00DF1ED8" w:rsidP="0BF67E2C">
            <w:pPr>
              <w:jc w:val="center"/>
              <w:rPr>
                <w:rFonts w:ascii="Arial" w:hAnsi="Arial" w:cs="Arial"/>
              </w:rPr>
            </w:pPr>
            <w:r w:rsidRPr="0BF67E2C">
              <w:rPr>
                <w:rFonts w:ascii="Arial" w:hAnsi="Arial" w:cs="Arial"/>
              </w:rPr>
              <w:t>5.9</w:t>
            </w:r>
          </w:p>
        </w:tc>
        <w:tc>
          <w:tcPr>
            <w:tcW w:w="4305" w:type="dxa"/>
            <w:vAlign w:val="center"/>
          </w:tcPr>
          <w:p w14:paraId="62C037BA" w14:textId="3EA162F4" w:rsidR="00DF1ED8" w:rsidRPr="00EB5DC1" w:rsidRDefault="0CEEF620" w:rsidP="0BF67E2C">
            <w:pPr>
              <w:pStyle w:val="NoSpacing"/>
              <w:numPr>
                <w:ilvl w:val="0"/>
                <w:numId w:val="0"/>
              </w:numPr>
              <w:spacing w:after="120"/>
              <w:rPr>
                <w:rStyle w:val="normaltextrun"/>
                <w:color w:val="000000" w:themeColor="text1"/>
                <w:sz w:val="22"/>
                <w:szCs w:val="22"/>
              </w:rPr>
            </w:pPr>
            <w:r w:rsidRPr="0BF67E2C">
              <w:rPr>
                <w:rStyle w:val="normaltextrun"/>
                <w:color w:val="000000"/>
                <w:sz w:val="22"/>
                <w:szCs w:val="22"/>
                <w:shd w:val="clear" w:color="auto" w:fill="FFFFFF"/>
              </w:rPr>
              <w:t>Where a response to a complaint will fall outside the timescales set out in this Code</w:t>
            </w:r>
            <w:r w:rsidR="04A03902" w:rsidRPr="0BF67E2C">
              <w:rPr>
                <w:rStyle w:val="normaltextrun"/>
                <w:color w:val="000000"/>
                <w:sz w:val="22"/>
                <w:szCs w:val="22"/>
                <w:shd w:val="clear" w:color="auto" w:fill="FFFFFF"/>
              </w:rPr>
              <w:t>,</w:t>
            </w:r>
            <w:r w:rsidRPr="0BF67E2C">
              <w:rPr>
                <w:rStyle w:val="normaltextrun"/>
                <w:color w:val="000000"/>
                <w:sz w:val="22"/>
                <w:szCs w:val="22"/>
                <w:shd w:val="clear" w:color="auto" w:fill="FFFFFF"/>
              </w:rPr>
              <w:t xml:space="preserve"> the landlord must agree with the resident suitable intervals for keeping them informed about their complaint</w:t>
            </w:r>
            <w:r w:rsidR="04A03902" w:rsidRPr="0BF67E2C">
              <w:rPr>
                <w:rStyle w:val="normaltextrun"/>
                <w:color w:val="000000"/>
                <w:sz w:val="22"/>
                <w:szCs w:val="22"/>
                <w:shd w:val="clear" w:color="auto" w:fill="FFFFFF"/>
              </w:rPr>
              <w:t>.</w:t>
            </w:r>
          </w:p>
        </w:tc>
        <w:tc>
          <w:tcPr>
            <w:tcW w:w="1332" w:type="dxa"/>
            <w:vAlign w:val="center"/>
          </w:tcPr>
          <w:p w14:paraId="0326CF9D" w14:textId="5B5421E2" w:rsidR="00DF1ED8" w:rsidRPr="00EB5DC1" w:rsidRDefault="5B1EF12B" w:rsidP="0BF67E2C">
            <w:pPr>
              <w:spacing w:line="259" w:lineRule="auto"/>
              <w:jc w:val="center"/>
            </w:pPr>
            <w:r w:rsidRPr="0BF67E2C">
              <w:rPr>
                <w:rFonts w:ascii="Arial" w:hAnsi="Arial" w:cs="Arial"/>
              </w:rPr>
              <w:t>Yes</w:t>
            </w:r>
          </w:p>
        </w:tc>
        <w:tc>
          <w:tcPr>
            <w:tcW w:w="3755" w:type="dxa"/>
            <w:vAlign w:val="center"/>
          </w:tcPr>
          <w:p w14:paraId="02F762E0" w14:textId="6640DC15" w:rsidR="00DF1ED8" w:rsidRPr="00EB5DC1" w:rsidRDefault="0FDC0232" w:rsidP="0BF67E2C">
            <w:pPr>
              <w:jc w:val="center"/>
              <w:rPr>
                <w:rFonts w:ascii="Arial" w:hAnsi="Arial" w:cs="Arial"/>
              </w:rPr>
            </w:pPr>
            <w:r w:rsidRPr="2F1EC94D">
              <w:rPr>
                <w:rFonts w:ascii="Arial" w:hAnsi="Arial" w:cs="Arial"/>
              </w:rPr>
              <w:t>Complaints policy section 6.4.5</w:t>
            </w:r>
          </w:p>
        </w:tc>
        <w:tc>
          <w:tcPr>
            <w:tcW w:w="3236" w:type="dxa"/>
            <w:vAlign w:val="center"/>
          </w:tcPr>
          <w:p w14:paraId="6798DEA0" w14:textId="5574EB85" w:rsidR="00DF1ED8" w:rsidRPr="00EB5DC1" w:rsidRDefault="0FDC0232" w:rsidP="00D030F0">
            <w:pPr>
              <w:jc w:val="center"/>
              <w:rPr>
                <w:rFonts w:ascii="Arial" w:hAnsi="Arial" w:cs="Arial"/>
              </w:rPr>
            </w:pPr>
            <w:r w:rsidRPr="2F1EC94D">
              <w:rPr>
                <w:rFonts w:ascii="Arial" w:hAnsi="Arial" w:cs="Arial"/>
              </w:rPr>
              <w:t>Expand</w:t>
            </w:r>
            <w:r w:rsidR="00D030F0">
              <w:rPr>
                <w:rFonts w:ascii="Arial" w:hAnsi="Arial" w:cs="Arial"/>
              </w:rPr>
              <w:t xml:space="preserve">ed in V5 </w:t>
            </w:r>
            <w:r w:rsidRPr="2F1EC94D">
              <w:rPr>
                <w:rFonts w:ascii="Arial" w:hAnsi="Arial" w:cs="Arial"/>
              </w:rPr>
              <w:t xml:space="preserve">policy revision </w:t>
            </w:r>
          </w:p>
        </w:tc>
      </w:tr>
      <w:tr w:rsidR="00DF1ED8" w:rsidRPr="00EB5DC1" w14:paraId="6EBD88B3" w14:textId="77777777" w:rsidTr="66877A18">
        <w:tc>
          <w:tcPr>
            <w:tcW w:w="1320" w:type="dxa"/>
            <w:vAlign w:val="center"/>
          </w:tcPr>
          <w:p w14:paraId="31992D06" w14:textId="3F73E480" w:rsidR="00DF1ED8" w:rsidRPr="00EB5DC1" w:rsidRDefault="00DF1ED8" w:rsidP="0BF67E2C">
            <w:pPr>
              <w:jc w:val="center"/>
              <w:rPr>
                <w:rFonts w:ascii="Arial" w:hAnsi="Arial" w:cs="Arial"/>
              </w:rPr>
            </w:pPr>
            <w:r w:rsidRPr="0BF67E2C">
              <w:rPr>
                <w:rFonts w:ascii="Arial" w:hAnsi="Arial" w:cs="Arial"/>
              </w:rPr>
              <w:t>5.10</w:t>
            </w:r>
          </w:p>
        </w:tc>
        <w:tc>
          <w:tcPr>
            <w:tcW w:w="4305" w:type="dxa"/>
            <w:vAlign w:val="center"/>
          </w:tcPr>
          <w:p w14:paraId="5C61010A" w14:textId="075FCF2A" w:rsidR="00DF1ED8" w:rsidRPr="00EB5DC1" w:rsidRDefault="0CEEF620"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BF67E2C">
              <w:rPr>
                <w:rStyle w:val="eop"/>
                <w:color w:val="000000"/>
                <w:sz w:val="22"/>
                <w:szCs w:val="22"/>
                <w:shd w:val="clear" w:color="auto" w:fill="FFFFFF"/>
              </w:rPr>
              <w:t> </w:t>
            </w:r>
          </w:p>
        </w:tc>
        <w:tc>
          <w:tcPr>
            <w:tcW w:w="1332" w:type="dxa"/>
            <w:vAlign w:val="center"/>
          </w:tcPr>
          <w:p w14:paraId="325B5211" w14:textId="5B5421E2" w:rsidR="0BF67E2C" w:rsidRDefault="0BF67E2C" w:rsidP="0BF67E2C">
            <w:pPr>
              <w:spacing w:line="259" w:lineRule="auto"/>
              <w:jc w:val="center"/>
            </w:pPr>
            <w:r w:rsidRPr="0BF67E2C">
              <w:rPr>
                <w:rFonts w:ascii="Arial" w:hAnsi="Arial" w:cs="Arial"/>
              </w:rPr>
              <w:t>Yes</w:t>
            </w:r>
          </w:p>
        </w:tc>
        <w:tc>
          <w:tcPr>
            <w:tcW w:w="3755" w:type="dxa"/>
            <w:vAlign w:val="center"/>
          </w:tcPr>
          <w:p w14:paraId="6635C951" w14:textId="2D9D9106" w:rsidR="0BF67E2C" w:rsidRDefault="78D7B20A" w:rsidP="0BF67E2C">
            <w:pPr>
              <w:jc w:val="center"/>
              <w:rPr>
                <w:rFonts w:ascii="Arial" w:hAnsi="Arial" w:cs="Arial"/>
              </w:rPr>
            </w:pPr>
            <w:r w:rsidRPr="2F1EC94D">
              <w:rPr>
                <w:rFonts w:ascii="Arial" w:hAnsi="Arial" w:cs="Arial"/>
              </w:rPr>
              <w:t>Complaints policy section 2.7</w:t>
            </w:r>
          </w:p>
        </w:tc>
        <w:tc>
          <w:tcPr>
            <w:tcW w:w="3236" w:type="dxa"/>
            <w:vAlign w:val="center"/>
          </w:tcPr>
          <w:p w14:paraId="014C8B99" w14:textId="08FEF912" w:rsidR="00EC2E43" w:rsidRDefault="00E3676A" w:rsidP="0BF67E2C">
            <w:pPr>
              <w:jc w:val="center"/>
              <w:rPr>
                <w:rFonts w:ascii="Arial" w:hAnsi="Arial" w:cs="Arial"/>
              </w:rPr>
            </w:pPr>
            <w:r>
              <w:rPr>
                <w:rFonts w:ascii="Arial" w:hAnsi="Arial" w:cs="Arial"/>
              </w:rPr>
              <w:t xml:space="preserve">Reasonable adjustments would be included </w:t>
            </w:r>
            <w:r w:rsidR="00EC2E43">
              <w:rPr>
                <w:rFonts w:ascii="Arial" w:hAnsi="Arial" w:cs="Arial"/>
              </w:rPr>
              <w:t>on</w:t>
            </w:r>
            <w:r>
              <w:rPr>
                <w:rFonts w:ascii="Arial" w:hAnsi="Arial" w:cs="Arial"/>
              </w:rPr>
              <w:t xml:space="preserve"> </w:t>
            </w:r>
            <w:r w:rsidR="00EC2E43">
              <w:rPr>
                <w:rFonts w:ascii="Arial" w:hAnsi="Arial" w:cs="Arial"/>
              </w:rPr>
              <w:t>the</w:t>
            </w:r>
            <w:r>
              <w:rPr>
                <w:rFonts w:ascii="Arial" w:hAnsi="Arial" w:cs="Arial"/>
              </w:rPr>
              <w:t xml:space="preserve"> initial </w:t>
            </w:r>
            <w:r w:rsidR="00EC2E43">
              <w:rPr>
                <w:rFonts w:ascii="Arial" w:hAnsi="Arial" w:cs="Arial"/>
              </w:rPr>
              <w:t>complaint</w:t>
            </w:r>
            <w:r>
              <w:rPr>
                <w:rFonts w:ascii="Arial" w:hAnsi="Arial" w:cs="Arial"/>
              </w:rPr>
              <w:t xml:space="preserve"> form</w:t>
            </w:r>
            <w:r w:rsidR="00EC2E43">
              <w:rPr>
                <w:rFonts w:ascii="Arial" w:hAnsi="Arial" w:cs="Arial"/>
              </w:rPr>
              <w:t>.</w:t>
            </w:r>
          </w:p>
          <w:p w14:paraId="5D054A70" w14:textId="33B6EE19" w:rsidR="0BF67E2C" w:rsidRDefault="00D17C48" w:rsidP="0BF67E2C">
            <w:pPr>
              <w:jc w:val="center"/>
              <w:rPr>
                <w:rFonts w:ascii="Arial" w:hAnsi="Arial" w:cs="Arial"/>
              </w:rPr>
            </w:pPr>
            <w:r>
              <w:rPr>
                <w:rFonts w:ascii="Arial" w:hAnsi="Arial" w:cs="Arial"/>
              </w:rPr>
              <w:t xml:space="preserve">V5 </w:t>
            </w:r>
            <w:r w:rsidR="78D7B20A" w:rsidRPr="2F1EC94D">
              <w:rPr>
                <w:rFonts w:ascii="Arial" w:hAnsi="Arial" w:cs="Arial"/>
              </w:rPr>
              <w:t xml:space="preserve">policy revision </w:t>
            </w:r>
            <w:r>
              <w:rPr>
                <w:rFonts w:ascii="Arial" w:hAnsi="Arial" w:cs="Arial"/>
              </w:rPr>
              <w:t>expanded to</w:t>
            </w:r>
            <w:r w:rsidR="78D7B20A" w:rsidRPr="2F1EC94D">
              <w:rPr>
                <w:rFonts w:ascii="Arial" w:hAnsi="Arial" w:cs="Arial"/>
              </w:rPr>
              <w:t xml:space="preserve"> include ‘and reviewed regularly’</w:t>
            </w:r>
            <w:r>
              <w:rPr>
                <w:rFonts w:ascii="Arial" w:hAnsi="Arial" w:cs="Arial"/>
              </w:rPr>
              <w:t>.</w:t>
            </w:r>
          </w:p>
        </w:tc>
      </w:tr>
      <w:tr w:rsidR="00DF1ED8" w:rsidRPr="00EB5DC1" w14:paraId="37AA8658" w14:textId="77777777" w:rsidTr="66877A18">
        <w:tc>
          <w:tcPr>
            <w:tcW w:w="1320" w:type="dxa"/>
            <w:vAlign w:val="center"/>
          </w:tcPr>
          <w:p w14:paraId="58273A92" w14:textId="11C5B6B9" w:rsidR="00DF1ED8" w:rsidRPr="00EB5DC1" w:rsidRDefault="00DF1ED8" w:rsidP="0BF67E2C">
            <w:pPr>
              <w:jc w:val="center"/>
              <w:rPr>
                <w:rFonts w:ascii="Arial" w:hAnsi="Arial" w:cs="Arial"/>
              </w:rPr>
            </w:pPr>
            <w:r w:rsidRPr="0BF67E2C">
              <w:rPr>
                <w:rFonts w:ascii="Arial" w:hAnsi="Arial" w:cs="Arial"/>
              </w:rPr>
              <w:t>5.11</w:t>
            </w:r>
          </w:p>
        </w:tc>
        <w:tc>
          <w:tcPr>
            <w:tcW w:w="4305" w:type="dxa"/>
            <w:vAlign w:val="center"/>
          </w:tcPr>
          <w:p w14:paraId="73FEE53B" w14:textId="149CA76C" w:rsidR="00DF1ED8" w:rsidRPr="00EB5DC1" w:rsidRDefault="0CEEF620"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BF67E2C">
              <w:rPr>
                <w:rStyle w:val="eop"/>
                <w:color w:val="000000"/>
                <w:sz w:val="22"/>
                <w:szCs w:val="22"/>
                <w:shd w:val="clear" w:color="auto" w:fill="FFFFFF"/>
              </w:rPr>
              <w:t> </w:t>
            </w:r>
          </w:p>
        </w:tc>
        <w:tc>
          <w:tcPr>
            <w:tcW w:w="1332" w:type="dxa"/>
            <w:vAlign w:val="center"/>
          </w:tcPr>
          <w:p w14:paraId="6A033D6D" w14:textId="5B5421E2" w:rsidR="0BF67E2C" w:rsidRDefault="0BF67E2C" w:rsidP="0BF67E2C">
            <w:pPr>
              <w:spacing w:line="259" w:lineRule="auto"/>
              <w:jc w:val="center"/>
            </w:pPr>
            <w:r w:rsidRPr="0BF67E2C">
              <w:rPr>
                <w:rFonts w:ascii="Arial" w:hAnsi="Arial" w:cs="Arial"/>
              </w:rPr>
              <w:t>Yes</w:t>
            </w:r>
          </w:p>
        </w:tc>
        <w:tc>
          <w:tcPr>
            <w:tcW w:w="3755" w:type="dxa"/>
            <w:vAlign w:val="center"/>
          </w:tcPr>
          <w:p w14:paraId="4AB0BDB9" w14:textId="047E13BF" w:rsidR="0BF67E2C" w:rsidRDefault="4CB252C8" w:rsidP="0BF67E2C">
            <w:pPr>
              <w:jc w:val="center"/>
              <w:rPr>
                <w:rFonts w:ascii="Arial" w:hAnsi="Arial" w:cs="Arial"/>
              </w:rPr>
            </w:pPr>
            <w:r w:rsidRPr="2F1EC94D">
              <w:rPr>
                <w:rFonts w:ascii="Arial" w:hAnsi="Arial" w:cs="Arial"/>
              </w:rPr>
              <w:t>Complaint policy section 5.3</w:t>
            </w:r>
          </w:p>
        </w:tc>
        <w:tc>
          <w:tcPr>
            <w:tcW w:w="3236" w:type="dxa"/>
            <w:vAlign w:val="center"/>
          </w:tcPr>
          <w:p w14:paraId="582A619F" w14:textId="08290CC9" w:rsidR="0BF67E2C" w:rsidRDefault="00E00073" w:rsidP="2F1EC94D">
            <w:pPr>
              <w:jc w:val="center"/>
              <w:rPr>
                <w:rFonts w:ascii="Arial" w:hAnsi="Arial" w:cs="Arial"/>
              </w:rPr>
            </w:pPr>
            <w:r>
              <w:rPr>
                <w:rFonts w:ascii="Arial" w:hAnsi="Arial" w:cs="Arial"/>
              </w:rPr>
              <w:t>V5</w:t>
            </w:r>
            <w:r w:rsidR="4CB252C8" w:rsidRPr="2F1EC94D">
              <w:rPr>
                <w:rFonts w:ascii="Arial" w:hAnsi="Arial" w:cs="Arial"/>
              </w:rPr>
              <w:t xml:space="preserve"> policy revision </w:t>
            </w:r>
            <w:r>
              <w:rPr>
                <w:rFonts w:ascii="Arial" w:hAnsi="Arial" w:cs="Arial"/>
              </w:rPr>
              <w:t xml:space="preserve">updated </w:t>
            </w:r>
            <w:r w:rsidR="4CB252C8" w:rsidRPr="2F1EC94D">
              <w:rPr>
                <w:rFonts w:ascii="Arial" w:hAnsi="Arial" w:cs="Arial"/>
              </w:rPr>
              <w:t>to include ‘the issue giving rise to the complaint occurred over twelve months ago’</w:t>
            </w:r>
          </w:p>
        </w:tc>
      </w:tr>
      <w:tr w:rsidR="00DF1ED8" w:rsidRPr="00EB5DC1" w14:paraId="40AB0D32" w14:textId="77777777" w:rsidTr="66877A18">
        <w:tc>
          <w:tcPr>
            <w:tcW w:w="1320" w:type="dxa"/>
            <w:vAlign w:val="center"/>
          </w:tcPr>
          <w:p w14:paraId="2D5259B7" w14:textId="78A2E018" w:rsidR="00DF1ED8" w:rsidRPr="00EB5DC1" w:rsidRDefault="00DF1ED8" w:rsidP="0BF67E2C">
            <w:pPr>
              <w:jc w:val="center"/>
              <w:rPr>
                <w:rFonts w:ascii="Arial" w:hAnsi="Arial" w:cs="Arial"/>
              </w:rPr>
            </w:pPr>
            <w:r w:rsidRPr="0BF67E2C">
              <w:rPr>
                <w:rFonts w:ascii="Arial" w:hAnsi="Arial" w:cs="Arial"/>
              </w:rPr>
              <w:t>5.12</w:t>
            </w:r>
          </w:p>
        </w:tc>
        <w:tc>
          <w:tcPr>
            <w:tcW w:w="4305" w:type="dxa"/>
            <w:vAlign w:val="center"/>
          </w:tcPr>
          <w:p w14:paraId="4B488344" w14:textId="77777777" w:rsidR="00DF1ED8" w:rsidRDefault="5FCD2AD5" w:rsidP="0BF67E2C">
            <w:pPr>
              <w:pStyle w:val="NoSpacing"/>
              <w:numPr>
                <w:ilvl w:val="0"/>
                <w:numId w:val="0"/>
              </w:numPr>
              <w:spacing w:after="120"/>
              <w:rPr>
                <w:rStyle w:val="eop"/>
                <w:color w:val="000000"/>
                <w:sz w:val="22"/>
                <w:szCs w:val="22"/>
                <w:shd w:val="clear" w:color="auto" w:fill="FFFFFF"/>
              </w:rPr>
            </w:pPr>
            <w:r w:rsidRPr="66877A18">
              <w:rPr>
                <w:rStyle w:val="normaltextrun"/>
                <w:rFonts w:eastAsiaTheme="majorEastAsia"/>
                <w:color w:val="000000"/>
                <w:sz w:val="22"/>
                <w:szCs w:val="22"/>
                <w:shd w:val="clear" w:color="auto" w:fill="FFFFFF"/>
              </w:rPr>
              <w:t xml:space="preserve">A full record must be kept of the complaint, and the outcomes at each stage. This must include the original </w:t>
            </w:r>
            <w:r w:rsidR="2BACA08C" w:rsidRPr="66877A18">
              <w:rPr>
                <w:rStyle w:val="normaltextrun"/>
                <w:rFonts w:eastAsiaTheme="majorEastAsia"/>
                <w:color w:val="000000"/>
                <w:sz w:val="22"/>
                <w:szCs w:val="22"/>
                <w:shd w:val="clear" w:color="auto" w:fill="FFFFFF"/>
              </w:rPr>
              <w:t>complaint,</w:t>
            </w:r>
            <w:r w:rsidRPr="66877A18">
              <w:rPr>
                <w:rStyle w:val="normaltextrun"/>
                <w:rFonts w:eastAsiaTheme="majorEastAsia"/>
                <w:color w:val="000000"/>
                <w:sz w:val="22"/>
                <w:szCs w:val="22"/>
                <w:shd w:val="clear" w:color="auto" w:fill="FFFFFF"/>
              </w:rPr>
              <w:t xml:space="preserve"> and the date received, all correspondence with the resident, correspondence with other parties, and </w:t>
            </w:r>
            <w:r w:rsidRPr="66877A18">
              <w:rPr>
                <w:rStyle w:val="normaltextrun"/>
                <w:rFonts w:eastAsiaTheme="majorEastAsia"/>
                <w:color w:val="000000"/>
                <w:sz w:val="22"/>
                <w:szCs w:val="22"/>
                <w:shd w:val="clear" w:color="auto" w:fill="FFFFFF"/>
              </w:rPr>
              <w:lastRenderedPageBreak/>
              <w:t>any relevant supporting documentation such as reports or surveys. </w:t>
            </w:r>
            <w:r w:rsidRPr="0BF67E2C">
              <w:rPr>
                <w:rStyle w:val="eop"/>
                <w:color w:val="000000"/>
                <w:sz w:val="22"/>
                <w:szCs w:val="22"/>
                <w:shd w:val="clear" w:color="auto" w:fill="FFFFFF"/>
              </w:rPr>
              <w:t> </w:t>
            </w:r>
          </w:p>
        </w:tc>
        <w:tc>
          <w:tcPr>
            <w:tcW w:w="1332" w:type="dxa"/>
            <w:vAlign w:val="center"/>
          </w:tcPr>
          <w:p w14:paraId="58D999F2" w14:textId="5B5421E2" w:rsidR="0BF67E2C" w:rsidRDefault="0BF67E2C" w:rsidP="0BF67E2C">
            <w:pPr>
              <w:spacing w:line="259" w:lineRule="auto"/>
              <w:jc w:val="center"/>
            </w:pPr>
            <w:r w:rsidRPr="0BF67E2C">
              <w:rPr>
                <w:rFonts w:ascii="Arial" w:hAnsi="Arial" w:cs="Arial"/>
              </w:rPr>
              <w:lastRenderedPageBreak/>
              <w:t>Yes</w:t>
            </w:r>
          </w:p>
        </w:tc>
        <w:tc>
          <w:tcPr>
            <w:tcW w:w="3755" w:type="dxa"/>
            <w:vAlign w:val="center"/>
          </w:tcPr>
          <w:p w14:paraId="5B49E0C4" w14:textId="34E3E972" w:rsidR="0BF67E2C" w:rsidRDefault="53120E6F" w:rsidP="0BF67E2C">
            <w:pPr>
              <w:jc w:val="center"/>
              <w:rPr>
                <w:rFonts w:ascii="Arial" w:hAnsi="Arial" w:cs="Arial"/>
              </w:rPr>
            </w:pPr>
            <w:r w:rsidRPr="2F1EC94D">
              <w:rPr>
                <w:rFonts w:ascii="Arial" w:hAnsi="Arial" w:cs="Arial"/>
              </w:rPr>
              <w:t>Complaints policy section 6.4 and 6.5.4</w:t>
            </w:r>
          </w:p>
        </w:tc>
        <w:tc>
          <w:tcPr>
            <w:tcW w:w="3236" w:type="dxa"/>
            <w:vAlign w:val="center"/>
          </w:tcPr>
          <w:p w14:paraId="5772EA9A" w14:textId="54EA349E" w:rsidR="0BF67E2C" w:rsidRDefault="00EC2E43" w:rsidP="0BF67E2C">
            <w:pPr>
              <w:jc w:val="center"/>
              <w:rPr>
                <w:rFonts w:ascii="Arial" w:hAnsi="Arial" w:cs="Arial"/>
              </w:rPr>
            </w:pPr>
            <w:r>
              <w:rPr>
                <w:rFonts w:ascii="Arial" w:hAnsi="Arial" w:cs="Arial"/>
              </w:rPr>
              <w:t>Trust complaint form to be completed and maintained with updates. Electronic log also updated.</w:t>
            </w:r>
          </w:p>
        </w:tc>
      </w:tr>
      <w:tr w:rsidR="00DF1ED8" w:rsidRPr="00EB5DC1" w14:paraId="34EC49E2" w14:textId="77777777" w:rsidTr="66877A18">
        <w:tc>
          <w:tcPr>
            <w:tcW w:w="1320" w:type="dxa"/>
            <w:vAlign w:val="center"/>
          </w:tcPr>
          <w:p w14:paraId="56876BA8" w14:textId="5F541F4C" w:rsidR="00DF1ED8" w:rsidRPr="00EB5DC1" w:rsidRDefault="00DF1ED8" w:rsidP="0BF67E2C">
            <w:pPr>
              <w:jc w:val="center"/>
              <w:rPr>
                <w:rFonts w:ascii="Arial" w:hAnsi="Arial" w:cs="Arial"/>
              </w:rPr>
            </w:pPr>
            <w:r w:rsidRPr="0BF67E2C">
              <w:rPr>
                <w:rFonts w:ascii="Arial" w:hAnsi="Arial" w:cs="Arial"/>
              </w:rPr>
              <w:t>5.13</w:t>
            </w:r>
          </w:p>
        </w:tc>
        <w:tc>
          <w:tcPr>
            <w:tcW w:w="4305" w:type="dxa"/>
            <w:vAlign w:val="center"/>
          </w:tcPr>
          <w:p w14:paraId="2439F349" w14:textId="224307EC" w:rsidR="00DF1ED8" w:rsidRPr="00EB5DC1" w:rsidRDefault="0CEEF620"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BF67E2C">
              <w:rPr>
                <w:rStyle w:val="eop"/>
                <w:color w:val="000000"/>
                <w:sz w:val="22"/>
                <w:szCs w:val="22"/>
                <w:shd w:val="clear" w:color="auto" w:fill="FFFFFF"/>
              </w:rPr>
              <w:t> </w:t>
            </w:r>
          </w:p>
        </w:tc>
        <w:tc>
          <w:tcPr>
            <w:tcW w:w="1332" w:type="dxa"/>
            <w:vAlign w:val="center"/>
          </w:tcPr>
          <w:p w14:paraId="23C9969B" w14:textId="11B08AC0" w:rsidR="0BF67E2C" w:rsidRDefault="7E9F7FAE" w:rsidP="2F1EC94D">
            <w:pPr>
              <w:spacing w:line="259" w:lineRule="auto"/>
              <w:jc w:val="center"/>
            </w:pPr>
            <w:r w:rsidRPr="2F1EC94D">
              <w:rPr>
                <w:rFonts w:ascii="Arial" w:hAnsi="Arial" w:cs="Arial"/>
              </w:rPr>
              <w:t>Yes</w:t>
            </w:r>
          </w:p>
        </w:tc>
        <w:tc>
          <w:tcPr>
            <w:tcW w:w="3755" w:type="dxa"/>
            <w:vAlign w:val="center"/>
          </w:tcPr>
          <w:p w14:paraId="43DBA229" w14:textId="0C735BF0" w:rsidR="0BF67E2C" w:rsidRDefault="7E9F7FAE" w:rsidP="0BF67E2C">
            <w:pPr>
              <w:jc w:val="center"/>
              <w:rPr>
                <w:rFonts w:ascii="Arial" w:hAnsi="Arial" w:cs="Arial"/>
              </w:rPr>
            </w:pPr>
            <w:r w:rsidRPr="2F1EC94D">
              <w:rPr>
                <w:rFonts w:ascii="Arial" w:hAnsi="Arial" w:cs="Arial"/>
              </w:rPr>
              <w:t>Complaints policy section 1.2</w:t>
            </w:r>
            <w:r w:rsidR="2BE27DBA" w:rsidRPr="2F1EC94D">
              <w:rPr>
                <w:rFonts w:ascii="Arial" w:hAnsi="Arial" w:cs="Arial"/>
              </w:rPr>
              <w:t xml:space="preserve">, </w:t>
            </w:r>
            <w:r w:rsidRPr="2F1EC94D">
              <w:rPr>
                <w:rFonts w:ascii="Arial" w:hAnsi="Arial" w:cs="Arial"/>
              </w:rPr>
              <w:t>2.2</w:t>
            </w:r>
            <w:r w:rsidR="6CAFBF49" w:rsidRPr="2F1EC94D">
              <w:rPr>
                <w:rFonts w:ascii="Arial" w:hAnsi="Arial" w:cs="Arial"/>
              </w:rPr>
              <w:t xml:space="preserve"> and 6.7.2</w:t>
            </w:r>
          </w:p>
        </w:tc>
        <w:tc>
          <w:tcPr>
            <w:tcW w:w="3236" w:type="dxa"/>
            <w:vAlign w:val="center"/>
          </w:tcPr>
          <w:p w14:paraId="7E16864D" w14:textId="218F7AD9" w:rsidR="0BF67E2C" w:rsidRDefault="00BC0FF1" w:rsidP="2F1EC94D">
            <w:pPr>
              <w:jc w:val="center"/>
              <w:rPr>
                <w:rFonts w:ascii="Arial" w:eastAsia="Arial" w:hAnsi="Arial" w:cs="Arial"/>
              </w:rPr>
            </w:pPr>
            <w:r>
              <w:rPr>
                <w:rFonts w:ascii="Arial" w:eastAsia="Arial" w:hAnsi="Arial" w:cs="Arial"/>
              </w:rPr>
              <w:t>V5</w:t>
            </w:r>
            <w:r w:rsidR="16A5BF7B" w:rsidRPr="2F1EC94D">
              <w:rPr>
                <w:rFonts w:ascii="Arial" w:eastAsia="Arial" w:hAnsi="Arial" w:cs="Arial"/>
              </w:rPr>
              <w:t xml:space="preserve"> policy revision </w:t>
            </w:r>
            <w:r>
              <w:rPr>
                <w:rFonts w:ascii="Arial" w:eastAsia="Arial" w:hAnsi="Arial" w:cs="Arial"/>
              </w:rPr>
              <w:t xml:space="preserve">updated </w:t>
            </w:r>
            <w:r w:rsidR="16A5BF7B" w:rsidRPr="2F1EC94D">
              <w:rPr>
                <w:rFonts w:ascii="Arial" w:eastAsia="Arial" w:hAnsi="Arial" w:cs="Arial"/>
              </w:rPr>
              <w:t>to include how the Trust can remedy</w:t>
            </w:r>
            <w:r w:rsidR="0F50FE00" w:rsidRPr="2F1EC94D">
              <w:rPr>
                <w:rFonts w:ascii="Arial" w:eastAsia="Arial" w:hAnsi="Arial" w:cs="Arial"/>
              </w:rPr>
              <w:t xml:space="preserve"> a complaint without need for escalation</w:t>
            </w:r>
          </w:p>
        </w:tc>
      </w:tr>
      <w:tr w:rsidR="00DF1ED8" w:rsidRPr="00EB5DC1" w14:paraId="332BAF45" w14:textId="77777777" w:rsidTr="66877A18">
        <w:tc>
          <w:tcPr>
            <w:tcW w:w="1320" w:type="dxa"/>
            <w:vAlign w:val="center"/>
          </w:tcPr>
          <w:p w14:paraId="5BEDF2E3" w14:textId="32BF1AB7" w:rsidR="00DF1ED8" w:rsidRPr="00EB5DC1" w:rsidRDefault="00DF1ED8" w:rsidP="0BF67E2C">
            <w:pPr>
              <w:jc w:val="center"/>
              <w:rPr>
                <w:rFonts w:ascii="Arial" w:hAnsi="Arial" w:cs="Arial"/>
              </w:rPr>
            </w:pPr>
            <w:r w:rsidRPr="0BF67E2C">
              <w:rPr>
                <w:rFonts w:ascii="Arial" w:hAnsi="Arial" w:cs="Arial"/>
              </w:rPr>
              <w:t>5.14</w:t>
            </w:r>
          </w:p>
        </w:tc>
        <w:tc>
          <w:tcPr>
            <w:tcW w:w="4305" w:type="dxa"/>
            <w:vAlign w:val="center"/>
          </w:tcPr>
          <w:p w14:paraId="528BDC62" w14:textId="25A0A91D" w:rsidR="00DF1ED8" w:rsidRPr="00EB5DC1" w:rsidRDefault="00F51083" w:rsidP="0BF67E2C">
            <w:pPr>
              <w:pStyle w:val="NoSpacing"/>
              <w:numPr>
                <w:ilvl w:val="0"/>
                <w:numId w:val="0"/>
              </w:numPr>
              <w:spacing w:after="120"/>
              <w:rPr>
                <w:rStyle w:val="normaltextrun"/>
                <w:color w:val="000000" w:themeColor="text1"/>
                <w:sz w:val="22"/>
                <w:szCs w:val="22"/>
              </w:rPr>
            </w:pPr>
            <w:r w:rsidRPr="0BF67E2C">
              <w:rPr>
                <w:rStyle w:val="normaltextrun"/>
                <w:color w:val="000000"/>
                <w:sz w:val="22"/>
                <w:szCs w:val="22"/>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7FA08B9F" w:rsidR="00DF1ED8" w:rsidRPr="00EB5DC1" w:rsidRDefault="03AFE59F" w:rsidP="0BF67E2C">
            <w:pPr>
              <w:jc w:val="center"/>
              <w:rPr>
                <w:rFonts w:ascii="Arial" w:hAnsi="Arial" w:cs="Arial"/>
              </w:rPr>
            </w:pPr>
            <w:r w:rsidRPr="0BF67E2C">
              <w:rPr>
                <w:rFonts w:ascii="Arial" w:hAnsi="Arial" w:cs="Arial"/>
              </w:rPr>
              <w:t>Yes</w:t>
            </w:r>
          </w:p>
        </w:tc>
        <w:tc>
          <w:tcPr>
            <w:tcW w:w="3755" w:type="dxa"/>
            <w:vAlign w:val="center"/>
          </w:tcPr>
          <w:p w14:paraId="425F42D0" w14:textId="40C1524E" w:rsidR="00DF1ED8" w:rsidRPr="00EB5DC1" w:rsidRDefault="07EBD739" w:rsidP="0BF67E2C">
            <w:pPr>
              <w:jc w:val="center"/>
              <w:rPr>
                <w:rFonts w:ascii="Arial" w:hAnsi="Arial" w:cs="Arial"/>
              </w:rPr>
            </w:pPr>
            <w:r w:rsidRPr="2F1EC94D">
              <w:rPr>
                <w:rFonts w:ascii="Arial" w:hAnsi="Arial" w:cs="Arial"/>
              </w:rPr>
              <w:t>Complaints policy section 6.8.2</w:t>
            </w:r>
          </w:p>
        </w:tc>
        <w:tc>
          <w:tcPr>
            <w:tcW w:w="3236" w:type="dxa"/>
            <w:vAlign w:val="center"/>
          </w:tcPr>
          <w:p w14:paraId="61A1651C" w14:textId="512182A6" w:rsidR="54403381" w:rsidRDefault="00BA3B13" w:rsidP="2F1EC94D">
            <w:pPr>
              <w:jc w:val="center"/>
              <w:rPr>
                <w:rFonts w:ascii="Arial" w:hAnsi="Arial" w:cs="Arial"/>
              </w:rPr>
            </w:pPr>
            <w:r>
              <w:rPr>
                <w:rFonts w:ascii="Arial" w:hAnsi="Arial" w:cs="Arial"/>
              </w:rPr>
              <w:t xml:space="preserve">V5 policy revision now includes </w:t>
            </w:r>
            <w:r w:rsidR="54403381" w:rsidRPr="2F1EC94D">
              <w:rPr>
                <w:rFonts w:ascii="Arial" w:hAnsi="Arial" w:cs="Arial"/>
              </w:rPr>
              <w:t xml:space="preserve">domestic violence policy </w:t>
            </w:r>
          </w:p>
          <w:p w14:paraId="5B930B77" w14:textId="0C1F9C47" w:rsidR="00DF1ED8" w:rsidRPr="00EB5DC1" w:rsidRDefault="00DF1ED8" w:rsidP="0BF67E2C">
            <w:pPr>
              <w:jc w:val="center"/>
              <w:rPr>
                <w:rFonts w:ascii="Arial" w:hAnsi="Arial" w:cs="Arial"/>
              </w:rPr>
            </w:pPr>
          </w:p>
        </w:tc>
      </w:tr>
      <w:tr w:rsidR="00DF1ED8" w:rsidRPr="00EB5DC1" w14:paraId="1F2AA4CB" w14:textId="77777777" w:rsidTr="66877A18">
        <w:tc>
          <w:tcPr>
            <w:tcW w:w="1320" w:type="dxa"/>
            <w:vAlign w:val="center"/>
          </w:tcPr>
          <w:p w14:paraId="630E38DC" w14:textId="70EB69FE" w:rsidR="00DF1ED8" w:rsidRPr="00EB5DC1" w:rsidRDefault="00DF1ED8" w:rsidP="0BF67E2C">
            <w:pPr>
              <w:jc w:val="center"/>
              <w:rPr>
                <w:rFonts w:ascii="Arial" w:hAnsi="Arial" w:cs="Arial"/>
              </w:rPr>
            </w:pPr>
            <w:r w:rsidRPr="0BF67E2C">
              <w:rPr>
                <w:rFonts w:ascii="Arial" w:hAnsi="Arial" w:cs="Arial"/>
              </w:rPr>
              <w:t>5.15</w:t>
            </w:r>
          </w:p>
        </w:tc>
        <w:tc>
          <w:tcPr>
            <w:tcW w:w="4305" w:type="dxa"/>
            <w:vAlign w:val="center"/>
          </w:tcPr>
          <w:p w14:paraId="33A84BDB" w14:textId="4C34838F" w:rsidR="00DF1ED8" w:rsidRPr="00EB5DC1" w:rsidRDefault="00F51083"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Any restrictions placed on contact due to unacceptable behaviour must be proportionate and demonstrate regard for the provisions of the Equality Act 2010.</w:t>
            </w:r>
            <w:r w:rsidRPr="0BF67E2C">
              <w:rPr>
                <w:rStyle w:val="eop"/>
                <w:color w:val="000000"/>
                <w:sz w:val="22"/>
                <w:szCs w:val="22"/>
                <w:shd w:val="clear" w:color="auto" w:fill="FFFFFF"/>
              </w:rPr>
              <w:t> </w:t>
            </w:r>
          </w:p>
        </w:tc>
        <w:tc>
          <w:tcPr>
            <w:tcW w:w="1332" w:type="dxa"/>
            <w:vAlign w:val="center"/>
          </w:tcPr>
          <w:p w14:paraId="194A9F43" w14:textId="1435347A" w:rsidR="0BF67E2C" w:rsidRDefault="001D06CB" w:rsidP="2F1EC94D">
            <w:pPr>
              <w:jc w:val="center"/>
            </w:pPr>
            <w:r>
              <w:rPr>
                <w:rFonts w:ascii="Arial" w:hAnsi="Arial" w:cs="Arial"/>
              </w:rPr>
              <w:t>Y</w:t>
            </w:r>
            <w:r>
              <w:t>es</w:t>
            </w:r>
          </w:p>
        </w:tc>
        <w:tc>
          <w:tcPr>
            <w:tcW w:w="3755" w:type="dxa"/>
            <w:vAlign w:val="center"/>
          </w:tcPr>
          <w:p w14:paraId="5CA073F9" w14:textId="73035378" w:rsidR="0BF67E2C" w:rsidRDefault="0BF67E2C" w:rsidP="0BF67E2C">
            <w:pPr>
              <w:jc w:val="center"/>
              <w:rPr>
                <w:rFonts w:ascii="Arial" w:hAnsi="Arial" w:cs="Arial"/>
              </w:rPr>
            </w:pPr>
            <w:r w:rsidRPr="0BF67E2C">
              <w:rPr>
                <w:rFonts w:ascii="Arial" w:hAnsi="Arial" w:cs="Arial"/>
              </w:rPr>
              <w:t>Antisocial behaviour policy</w:t>
            </w:r>
          </w:p>
        </w:tc>
        <w:tc>
          <w:tcPr>
            <w:tcW w:w="3236" w:type="dxa"/>
            <w:vAlign w:val="center"/>
          </w:tcPr>
          <w:p w14:paraId="6FB90E16" w14:textId="77777777" w:rsidR="0BF67E2C" w:rsidRDefault="001D06CB" w:rsidP="00F01B62">
            <w:pPr>
              <w:pStyle w:val="ListParagraph"/>
              <w:numPr>
                <w:ilvl w:val="0"/>
                <w:numId w:val="1"/>
              </w:numPr>
              <w:ind w:left="0" w:hanging="51"/>
              <w:jc w:val="center"/>
              <w:rPr>
                <w:rStyle w:val="normaltextrun"/>
                <w:rFonts w:ascii="Arial" w:eastAsia="Arial" w:hAnsi="Arial" w:cs="Arial"/>
                <w:color w:val="000000" w:themeColor="text1"/>
              </w:rPr>
            </w:pPr>
            <w:r w:rsidRPr="0099588C">
              <w:rPr>
                <w:rFonts w:ascii="Arial" w:eastAsia="Arial" w:hAnsi="Arial" w:cs="Arial"/>
              </w:rPr>
              <w:t>V</w:t>
            </w:r>
            <w:r w:rsidRPr="0099588C">
              <w:rPr>
                <w:rFonts w:ascii="Arial" w:hAnsi="Arial" w:cs="Arial"/>
              </w:rPr>
              <w:t xml:space="preserve">5 revision expanded to </w:t>
            </w:r>
            <w:r w:rsidR="4F9D06D4" w:rsidRPr="0099588C">
              <w:rPr>
                <w:rFonts w:ascii="Arial" w:eastAsia="Arial" w:hAnsi="Arial" w:cs="Arial"/>
              </w:rPr>
              <w:t>include ‘</w:t>
            </w:r>
            <w:r w:rsidR="4F9D06D4" w:rsidRPr="0099588C">
              <w:rPr>
                <w:rStyle w:val="normaltextrun"/>
                <w:rFonts w:ascii="Arial" w:eastAsia="Arial" w:hAnsi="Arial" w:cs="Arial"/>
                <w:color w:val="000000" w:themeColor="text1"/>
              </w:rPr>
              <w:t>Any restrictions placed on contact due to unacceptable behaviour must be proportionate and demonstrate regard for the provisions of the Equality Act 2010’ under section 6.8.2</w:t>
            </w:r>
          </w:p>
          <w:p w14:paraId="794E0FEE" w14:textId="77777777" w:rsidR="0099588C" w:rsidRDefault="0099588C" w:rsidP="0099588C">
            <w:pPr>
              <w:jc w:val="center"/>
              <w:rPr>
                <w:rStyle w:val="eop"/>
                <w:rFonts w:ascii="Arial" w:eastAsia="Arial" w:hAnsi="Arial" w:cs="Arial"/>
                <w:color w:val="000000" w:themeColor="text1"/>
              </w:rPr>
            </w:pPr>
          </w:p>
          <w:p w14:paraId="42E611AE" w14:textId="77777777" w:rsidR="0099588C" w:rsidRDefault="0099588C" w:rsidP="0099588C">
            <w:pPr>
              <w:jc w:val="center"/>
              <w:rPr>
                <w:rStyle w:val="eop"/>
                <w:rFonts w:ascii="Arial" w:eastAsia="Arial" w:hAnsi="Arial" w:cs="Arial"/>
                <w:color w:val="000000" w:themeColor="text1"/>
              </w:rPr>
            </w:pPr>
          </w:p>
          <w:p w14:paraId="4CD0F614" w14:textId="77777777" w:rsidR="0099588C" w:rsidRDefault="0099588C" w:rsidP="0099588C">
            <w:pPr>
              <w:jc w:val="center"/>
              <w:rPr>
                <w:rStyle w:val="eop"/>
                <w:rFonts w:ascii="Arial" w:eastAsia="Arial" w:hAnsi="Arial" w:cs="Arial"/>
                <w:color w:val="000000" w:themeColor="text1"/>
              </w:rPr>
            </w:pPr>
          </w:p>
          <w:p w14:paraId="6B7B242D" w14:textId="77777777" w:rsidR="0099588C" w:rsidRDefault="0099588C" w:rsidP="0099588C">
            <w:pPr>
              <w:jc w:val="center"/>
              <w:rPr>
                <w:rStyle w:val="eop"/>
                <w:rFonts w:ascii="Arial" w:eastAsia="Arial" w:hAnsi="Arial" w:cs="Arial"/>
                <w:color w:val="000000" w:themeColor="text1"/>
              </w:rPr>
            </w:pPr>
          </w:p>
          <w:p w14:paraId="03BA971E" w14:textId="77777777" w:rsidR="0099588C" w:rsidRDefault="0099588C" w:rsidP="0099588C">
            <w:pPr>
              <w:jc w:val="center"/>
              <w:rPr>
                <w:rStyle w:val="eop"/>
                <w:rFonts w:ascii="Arial" w:eastAsia="Arial" w:hAnsi="Arial" w:cs="Arial"/>
                <w:color w:val="000000" w:themeColor="text1"/>
              </w:rPr>
            </w:pPr>
          </w:p>
          <w:p w14:paraId="43E4C532" w14:textId="304446C2" w:rsidR="0099588C" w:rsidRPr="0099588C" w:rsidRDefault="0099588C" w:rsidP="0099588C">
            <w:pPr>
              <w:jc w:val="center"/>
              <w:rPr>
                <w:rStyle w:val="eop"/>
                <w:rFonts w:ascii="Arial" w:eastAsia="Arial" w:hAnsi="Arial" w:cs="Arial"/>
                <w:color w:val="000000" w:themeColor="text1"/>
              </w:rPr>
            </w:pPr>
          </w:p>
        </w:tc>
      </w:tr>
    </w:tbl>
    <w:p w14:paraId="3D71E511" w14:textId="77777777" w:rsidR="00EB5DC1" w:rsidRPr="00490374" w:rsidRDefault="00EB5DC1" w:rsidP="0BF67E2C">
      <w:pPr>
        <w:rPr>
          <w:rFonts w:ascii="Arial" w:hAnsi="Arial" w:cs="Arial"/>
        </w:rPr>
      </w:pPr>
    </w:p>
    <w:p w14:paraId="485F9DA2" w14:textId="5DF80CED" w:rsidR="00F51083" w:rsidRDefault="00F51083" w:rsidP="0BF67E2C">
      <w:pPr>
        <w:pStyle w:val="Heading1"/>
        <w:spacing w:after="120"/>
        <w:rPr>
          <w:rFonts w:cs="Arial"/>
          <w:sz w:val="22"/>
          <w:szCs w:val="22"/>
        </w:rPr>
      </w:pPr>
      <w:r w:rsidRPr="0BF67E2C">
        <w:rPr>
          <w:rFonts w:cs="Arial"/>
          <w:sz w:val="22"/>
          <w:szCs w:val="22"/>
        </w:rPr>
        <w:lastRenderedPageBreak/>
        <w:t>Section 6: Complaints Stages</w:t>
      </w:r>
    </w:p>
    <w:p w14:paraId="172F2AF8" w14:textId="115D7BA7" w:rsidR="00F51083" w:rsidRPr="00F51083" w:rsidRDefault="00F51083" w:rsidP="0BF67E2C">
      <w:pPr>
        <w:rPr>
          <w:rFonts w:ascii="Arial" w:hAnsi="Arial" w:cs="Arial"/>
          <w:u w:val="single"/>
        </w:rPr>
      </w:pPr>
      <w:r w:rsidRPr="0BF67E2C">
        <w:rPr>
          <w:rFonts w:ascii="Arial" w:hAnsi="Arial" w:cs="Arial"/>
          <w:u w:val="single"/>
        </w:rPr>
        <w:t>Stage 1</w:t>
      </w:r>
    </w:p>
    <w:tbl>
      <w:tblPr>
        <w:tblStyle w:val="TableGrid"/>
        <w:tblW w:w="13948" w:type="dxa"/>
        <w:tblLook w:val="04A0" w:firstRow="1" w:lastRow="0" w:firstColumn="1" w:lastColumn="0" w:noHBand="0" w:noVBand="1"/>
      </w:tblPr>
      <w:tblGrid>
        <w:gridCol w:w="1335"/>
        <w:gridCol w:w="4285"/>
        <w:gridCol w:w="1331"/>
        <w:gridCol w:w="3766"/>
        <w:gridCol w:w="3231"/>
      </w:tblGrid>
      <w:tr w:rsidR="00F51083" w:rsidRPr="00EB5DC1" w14:paraId="22A3AD29" w14:textId="77777777" w:rsidTr="66877A18">
        <w:tc>
          <w:tcPr>
            <w:tcW w:w="1335" w:type="dxa"/>
            <w:vAlign w:val="center"/>
          </w:tcPr>
          <w:p w14:paraId="07901AC7" w14:textId="77777777" w:rsidR="00F51083" w:rsidRPr="00EB5DC1" w:rsidRDefault="00F51083" w:rsidP="0BF67E2C">
            <w:pPr>
              <w:jc w:val="center"/>
              <w:rPr>
                <w:rFonts w:ascii="Arial" w:hAnsi="Arial" w:cs="Arial"/>
              </w:rPr>
            </w:pPr>
            <w:r w:rsidRPr="0BF67E2C">
              <w:rPr>
                <w:rFonts w:ascii="Arial" w:hAnsi="Arial" w:cs="Arial"/>
              </w:rPr>
              <w:t>Code provision</w:t>
            </w:r>
          </w:p>
        </w:tc>
        <w:tc>
          <w:tcPr>
            <w:tcW w:w="4285" w:type="dxa"/>
            <w:vAlign w:val="center"/>
          </w:tcPr>
          <w:p w14:paraId="3E5FFDFD" w14:textId="77777777" w:rsidR="00F51083" w:rsidRPr="00EB5DC1" w:rsidRDefault="00F51083" w:rsidP="0BF67E2C">
            <w:pPr>
              <w:jc w:val="center"/>
              <w:rPr>
                <w:rFonts w:ascii="Arial" w:hAnsi="Arial" w:cs="Arial"/>
              </w:rPr>
            </w:pPr>
            <w:r w:rsidRPr="0BF67E2C">
              <w:rPr>
                <w:rFonts w:ascii="Arial" w:hAnsi="Arial" w:cs="Arial"/>
              </w:rPr>
              <w:t>Code requirement</w:t>
            </w:r>
          </w:p>
        </w:tc>
        <w:tc>
          <w:tcPr>
            <w:tcW w:w="1331" w:type="dxa"/>
            <w:vAlign w:val="center"/>
          </w:tcPr>
          <w:p w14:paraId="039FA782" w14:textId="77777777" w:rsidR="00F51083" w:rsidRPr="00EB5DC1" w:rsidRDefault="00F51083" w:rsidP="0BF67E2C">
            <w:pPr>
              <w:jc w:val="center"/>
              <w:rPr>
                <w:rFonts w:ascii="Arial" w:hAnsi="Arial" w:cs="Arial"/>
              </w:rPr>
            </w:pPr>
            <w:r w:rsidRPr="0BF67E2C">
              <w:rPr>
                <w:rFonts w:ascii="Arial" w:hAnsi="Arial" w:cs="Arial"/>
              </w:rPr>
              <w:t>Comply: Yes / No</w:t>
            </w:r>
          </w:p>
        </w:tc>
        <w:tc>
          <w:tcPr>
            <w:tcW w:w="3766" w:type="dxa"/>
            <w:vAlign w:val="center"/>
          </w:tcPr>
          <w:p w14:paraId="1EE9DC7A" w14:textId="77777777" w:rsidR="00F51083" w:rsidRPr="00EB5DC1" w:rsidRDefault="00F51083" w:rsidP="0BF67E2C">
            <w:pPr>
              <w:jc w:val="center"/>
              <w:rPr>
                <w:rFonts w:ascii="Arial" w:hAnsi="Arial" w:cs="Arial"/>
              </w:rPr>
            </w:pPr>
            <w:r w:rsidRPr="0BF67E2C">
              <w:rPr>
                <w:rFonts w:ascii="Arial" w:hAnsi="Arial" w:cs="Arial"/>
              </w:rPr>
              <w:t>Evidence</w:t>
            </w:r>
          </w:p>
        </w:tc>
        <w:tc>
          <w:tcPr>
            <w:tcW w:w="3231" w:type="dxa"/>
            <w:vAlign w:val="center"/>
          </w:tcPr>
          <w:p w14:paraId="0CBBFB48" w14:textId="77777777" w:rsidR="00F51083" w:rsidRPr="00EB5DC1" w:rsidRDefault="00F51083" w:rsidP="0BF67E2C">
            <w:pPr>
              <w:jc w:val="center"/>
              <w:rPr>
                <w:rFonts w:ascii="Arial" w:hAnsi="Arial" w:cs="Arial"/>
              </w:rPr>
            </w:pPr>
            <w:r w:rsidRPr="0BF67E2C">
              <w:rPr>
                <w:rFonts w:ascii="Arial" w:hAnsi="Arial" w:cs="Arial"/>
              </w:rPr>
              <w:t>Commentary / explanation</w:t>
            </w:r>
          </w:p>
        </w:tc>
      </w:tr>
      <w:tr w:rsidR="00F51083" w:rsidRPr="00EB5DC1" w14:paraId="2FCDC526" w14:textId="77777777" w:rsidTr="66877A18">
        <w:tc>
          <w:tcPr>
            <w:tcW w:w="1335" w:type="dxa"/>
            <w:vAlign w:val="center"/>
          </w:tcPr>
          <w:p w14:paraId="7C36B39D" w14:textId="29E9549E" w:rsidR="00F51083" w:rsidRPr="00EB5DC1" w:rsidRDefault="00F51083" w:rsidP="0BF67E2C">
            <w:pPr>
              <w:jc w:val="center"/>
              <w:rPr>
                <w:rFonts w:ascii="Arial" w:hAnsi="Arial" w:cs="Arial"/>
              </w:rPr>
            </w:pPr>
            <w:r w:rsidRPr="0BF67E2C">
              <w:rPr>
                <w:rFonts w:ascii="Arial" w:hAnsi="Arial" w:cs="Arial"/>
              </w:rPr>
              <w:t>6.1</w:t>
            </w:r>
          </w:p>
        </w:tc>
        <w:tc>
          <w:tcPr>
            <w:tcW w:w="4285" w:type="dxa"/>
            <w:vAlign w:val="center"/>
          </w:tcPr>
          <w:p w14:paraId="5995974D" w14:textId="003D7DB7" w:rsidR="00F51083" w:rsidRPr="00DF1ED8" w:rsidRDefault="044556DD" w:rsidP="0BF67E2C">
            <w:pPr>
              <w:pStyle w:val="NoSpacing"/>
              <w:numPr>
                <w:ilvl w:val="0"/>
                <w:numId w:val="0"/>
              </w:numPr>
              <w:spacing w:after="120"/>
              <w:rPr>
                <w:strike/>
                <w:sz w:val="22"/>
                <w:szCs w:val="22"/>
              </w:rPr>
            </w:pPr>
            <w:r w:rsidRPr="0BF67E2C">
              <w:rPr>
                <w:rStyle w:val="normaltextrun"/>
                <w:rFonts w:eastAsiaTheme="majorEastAsia"/>
                <w:color w:val="000000"/>
                <w:sz w:val="22"/>
                <w:szCs w:val="22"/>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BF67E2C">
              <w:rPr>
                <w:rStyle w:val="eop"/>
                <w:color w:val="000000"/>
                <w:sz w:val="22"/>
                <w:szCs w:val="22"/>
                <w:shd w:val="clear" w:color="auto" w:fill="FFFFFF"/>
              </w:rPr>
              <w:t> </w:t>
            </w:r>
          </w:p>
        </w:tc>
        <w:tc>
          <w:tcPr>
            <w:tcW w:w="1331" w:type="dxa"/>
            <w:vAlign w:val="center"/>
          </w:tcPr>
          <w:p w14:paraId="5ADA5C2F" w14:textId="2BF75B0C" w:rsidR="00F51083" w:rsidRPr="00EB5DC1" w:rsidRDefault="2768DF35" w:rsidP="0BF67E2C">
            <w:pPr>
              <w:jc w:val="center"/>
              <w:rPr>
                <w:rFonts w:ascii="Arial" w:hAnsi="Arial" w:cs="Arial"/>
              </w:rPr>
            </w:pPr>
            <w:r w:rsidRPr="0BF67E2C">
              <w:rPr>
                <w:rFonts w:ascii="Arial" w:hAnsi="Arial" w:cs="Arial"/>
              </w:rPr>
              <w:t>Yes</w:t>
            </w:r>
          </w:p>
        </w:tc>
        <w:tc>
          <w:tcPr>
            <w:tcW w:w="3766" w:type="dxa"/>
            <w:vAlign w:val="center"/>
          </w:tcPr>
          <w:p w14:paraId="060F508B" w14:textId="72E37896" w:rsidR="00F51083" w:rsidRPr="00EB5DC1" w:rsidRDefault="00FA4088" w:rsidP="0BF67E2C">
            <w:pPr>
              <w:jc w:val="center"/>
              <w:rPr>
                <w:rFonts w:ascii="Arial" w:hAnsi="Arial" w:cs="Arial"/>
              </w:rPr>
            </w:pPr>
            <w:r>
              <w:rPr>
                <w:rFonts w:ascii="Arial" w:hAnsi="Arial" w:cs="Arial"/>
              </w:rPr>
              <w:t>Complaints policy section 1.4</w:t>
            </w:r>
          </w:p>
        </w:tc>
        <w:tc>
          <w:tcPr>
            <w:tcW w:w="3231" w:type="dxa"/>
            <w:vAlign w:val="center"/>
          </w:tcPr>
          <w:p w14:paraId="14919354" w14:textId="2CBBADEB" w:rsidR="00F51083" w:rsidRPr="00EB5DC1" w:rsidRDefault="00FA4088" w:rsidP="0BF67E2C">
            <w:pPr>
              <w:jc w:val="center"/>
              <w:rPr>
                <w:rFonts w:ascii="Arial" w:hAnsi="Arial" w:cs="Arial"/>
              </w:rPr>
            </w:pPr>
            <w:r>
              <w:rPr>
                <w:rFonts w:ascii="Arial" w:hAnsi="Arial" w:cs="Arial"/>
              </w:rPr>
              <w:t>Small team managing very small provision</w:t>
            </w:r>
            <w:r w:rsidR="00C8355E">
              <w:rPr>
                <w:rFonts w:ascii="Arial" w:hAnsi="Arial" w:cs="Arial"/>
              </w:rPr>
              <w:t xml:space="preserve"> with senior management available daily.</w:t>
            </w:r>
          </w:p>
        </w:tc>
      </w:tr>
      <w:tr w:rsidR="00F51083" w:rsidRPr="00EB5DC1" w14:paraId="277B9A9A" w14:textId="77777777" w:rsidTr="66877A18">
        <w:tc>
          <w:tcPr>
            <w:tcW w:w="1335" w:type="dxa"/>
            <w:vAlign w:val="center"/>
          </w:tcPr>
          <w:p w14:paraId="04110F29" w14:textId="3166790D" w:rsidR="00F51083" w:rsidRPr="00EB5DC1" w:rsidRDefault="00F51083" w:rsidP="0BF67E2C">
            <w:pPr>
              <w:jc w:val="center"/>
              <w:rPr>
                <w:rFonts w:ascii="Arial" w:hAnsi="Arial" w:cs="Arial"/>
              </w:rPr>
            </w:pPr>
            <w:r w:rsidRPr="0BF67E2C">
              <w:rPr>
                <w:rFonts w:ascii="Arial" w:hAnsi="Arial" w:cs="Arial"/>
              </w:rPr>
              <w:t>6.2</w:t>
            </w:r>
          </w:p>
        </w:tc>
        <w:tc>
          <w:tcPr>
            <w:tcW w:w="4285" w:type="dxa"/>
            <w:vAlign w:val="center"/>
          </w:tcPr>
          <w:p w14:paraId="1D7F4EE5" w14:textId="03C007FA" w:rsidR="00F51083" w:rsidRPr="00EB5DC1" w:rsidRDefault="691A0597" w:rsidP="0BF67E2C">
            <w:pPr>
              <w:pStyle w:val="NoSpacing"/>
              <w:numPr>
                <w:ilvl w:val="0"/>
                <w:numId w:val="0"/>
              </w:numPr>
              <w:spacing w:after="120"/>
              <w:rPr>
                <w:rStyle w:val="normaltextrun"/>
                <w:rFonts w:eastAsiaTheme="majorEastAsia"/>
                <w:color w:val="000000" w:themeColor="text1"/>
                <w:sz w:val="22"/>
                <w:szCs w:val="22"/>
              </w:rPr>
            </w:pPr>
            <w:r w:rsidRPr="0BF67E2C">
              <w:rPr>
                <w:rStyle w:val="normaltextrun"/>
                <w:rFonts w:eastAsiaTheme="majorEastAsia"/>
                <w:color w:val="000000"/>
                <w:sz w:val="22"/>
                <w:szCs w:val="22"/>
                <w:shd w:val="clear" w:color="auto" w:fill="FFFFFF"/>
              </w:rPr>
              <w:t xml:space="preserve">Complaints must be acknowledged, defined and logged at stage 1 of the </w:t>
            </w:r>
            <w:bookmarkStart w:id="4" w:name="_Int_3NCNtJmh"/>
            <w:r w:rsidRPr="0BF67E2C">
              <w:rPr>
                <w:rStyle w:val="normaltextrun"/>
                <w:rFonts w:eastAsiaTheme="majorEastAsia"/>
                <w:color w:val="000000"/>
                <w:sz w:val="22"/>
                <w:szCs w:val="22"/>
                <w:shd w:val="clear" w:color="auto" w:fill="FFFFFF"/>
              </w:rPr>
              <w:t>complaints</w:t>
            </w:r>
            <w:bookmarkEnd w:id="4"/>
            <w:r w:rsidRPr="0BF67E2C">
              <w:rPr>
                <w:rStyle w:val="normaltextrun"/>
                <w:rFonts w:eastAsiaTheme="majorEastAsia"/>
                <w:color w:val="000000"/>
                <w:sz w:val="22"/>
                <w:szCs w:val="22"/>
                <w:shd w:val="clear" w:color="auto" w:fill="FFFFFF"/>
              </w:rPr>
              <w:t xml:space="preserve"> procedure </w:t>
            </w:r>
            <w:r w:rsidRPr="0BF67E2C">
              <w:rPr>
                <w:rStyle w:val="normaltextrun"/>
                <w:rFonts w:eastAsiaTheme="majorEastAsia"/>
                <w:b/>
                <w:bCs/>
                <w:color w:val="000000"/>
                <w:sz w:val="22"/>
                <w:szCs w:val="22"/>
                <w:u w:val="single"/>
                <w:shd w:val="clear" w:color="auto" w:fill="FFFFFF"/>
              </w:rPr>
              <w:t>within five working days of the complaint being received</w:t>
            </w:r>
            <w:r w:rsidRPr="0BF67E2C">
              <w:rPr>
                <w:rStyle w:val="normaltextrun"/>
                <w:rFonts w:eastAsiaTheme="majorEastAsia"/>
                <w:color w:val="000000"/>
                <w:sz w:val="22"/>
                <w:szCs w:val="22"/>
                <w:shd w:val="clear" w:color="auto" w:fill="FFFFFF"/>
              </w:rPr>
              <w:t>. </w:t>
            </w:r>
          </w:p>
        </w:tc>
        <w:tc>
          <w:tcPr>
            <w:tcW w:w="1331" w:type="dxa"/>
            <w:vAlign w:val="center"/>
          </w:tcPr>
          <w:p w14:paraId="3802671B" w14:textId="7CA440CF" w:rsidR="00F51083" w:rsidRPr="00EB5DC1" w:rsidRDefault="2768DF35" w:rsidP="0BF67E2C">
            <w:pPr>
              <w:jc w:val="center"/>
              <w:rPr>
                <w:rFonts w:ascii="Arial" w:hAnsi="Arial" w:cs="Arial"/>
              </w:rPr>
            </w:pPr>
            <w:r w:rsidRPr="0BF67E2C">
              <w:rPr>
                <w:rFonts w:ascii="Arial" w:hAnsi="Arial" w:cs="Arial"/>
              </w:rPr>
              <w:t>Yes</w:t>
            </w:r>
          </w:p>
        </w:tc>
        <w:tc>
          <w:tcPr>
            <w:tcW w:w="3766" w:type="dxa"/>
            <w:vAlign w:val="center"/>
          </w:tcPr>
          <w:p w14:paraId="4F3A4E53" w14:textId="3B38CDA6" w:rsidR="00F51083" w:rsidRPr="00EB5DC1" w:rsidRDefault="008B4357" w:rsidP="0BF67E2C">
            <w:pPr>
              <w:jc w:val="center"/>
              <w:rPr>
                <w:rFonts w:ascii="Arial" w:hAnsi="Arial" w:cs="Arial"/>
              </w:rPr>
            </w:pPr>
            <w:r>
              <w:rPr>
                <w:rFonts w:ascii="Arial" w:hAnsi="Arial" w:cs="Arial"/>
              </w:rPr>
              <w:t>Complaints policy section 6.4.1</w:t>
            </w:r>
          </w:p>
        </w:tc>
        <w:tc>
          <w:tcPr>
            <w:tcW w:w="3231" w:type="dxa"/>
            <w:vAlign w:val="center"/>
          </w:tcPr>
          <w:p w14:paraId="0ADBA5FD" w14:textId="71B6F6BC" w:rsidR="00F51083" w:rsidRPr="00EB5DC1" w:rsidRDefault="00F51083" w:rsidP="0BF67E2C">
            <w:pPr>
              <w:jc w:val="center"/>
              <w:rPr>
                <w:rFonts w:ascii="Arial" w:hAnsi="Arial" w:cs="Arial"/>
              </w:rPr>
            </w:pPr>
          </w:p>
        </w:tc>
      </w:tr>
      <w:tr w:rsidR="00F51083" w:rsidRPr="00EB5DC1" w14:paraId="148022FC" w14:textId="77777777" w:rsidTr="66877A18">
        <w:tc>
          <w:tcPr>
            <w:tcW w:w="1335" w:type="dxa"/>
            <w:vAlign w:val="center"/>
          </w:tcPr>
          <w:p w14:paraId="4BE6C88E" w14:textId="27920B4C" w:rsidR="00F51083" w:rsidRPr="00EB5DC1" w:rsidRDefault="00F51083" w:rsidP="0BF67E2C">
            <w:pPr>
              <w:jc w:val="center"/>
              <w:rPr>
                <w:rFonts w:ascii="Arial" w:hAnsi="Arial" w:cs="Arial"/>
              </w:rPr>
            </w:pPr>
            <w:r w:rsidRPr="0BF67E2C">
              <w:rPr>
                <w:rFonts w:ascii="Arial" w:hAnsi="Arial" w:cs="Arial"/>
              </w:rPr>
              <w:t>6.3</w:t>
            </w:r>
          </w:p>
        </w:tc>
        <w:tc>
          <w:tcPr>
            <w:tcW w:w="4285" w:type="dxa"/>
            <w:vAlign w:val="center"/>
          </w:tcPr>
          <w:p w14:paraId="6FA8DBC8" w14:textId="55CFA741" w:rsidR="00F51083" w:rsidRPr="00EB5DC1" w:rsidRDefault="044556DD"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must issue a full response to stage 1 complaints</w:t>
            </w:r>
            <w:r w:rsidRPr="0BF67E2C">
              <w:rPr>
                <w:rStyle w:val="normaltextrun"/>
                <w:rFonts w:eastAsiaTheme="majorEastAsia"/>
                <w:b/>
                <w:bCs/>
                <w:color w:val="000000"/>
                <w:sz w:val="22"/>
                <w:szCs w:val="22"/>
                <w:shd w:val="clear" w:color="auto" w:fill="FFFFFF"/>
              </w:rPr>
              <w:t xml:space="preserve"> </w:t>
            </w:r>
            <w:r w:rsidRPr="0BF67E2C">
              <w:rPr>
                <w:rStyle w:val="normaltextrun"/>
                <w:rFonts w:eastAsiaTheme="majorEastAsia"/>
                <w:b/>
                <w:bCs/>
                <w:color w:val="000000"/>
                <w:sz w:val="22"/>
                <w:szCs w:val="22"/>
                <w:u w:val="single"/>
                <w:shd w:val="clear" w:color="auto" w:fill="FFFFFF"/>
              </w:rPr>
              <w:t>within 10 working days</w:t>
            </w:r>
            <w:r w:rsidRPr="0BF67E2C">
              <w:rPr>
                <w:rStyle w:val="normaltextrun"/>
                <w:rFonts w:eastAsiaTheme="majorEastAsia"/>
                <w:color w:val="000000"/>
                <w:sz w:val="22"/>
                <w:szCs w:val="22"/>
                <w:shd w:val="clear" w:color="auto" w:fill="FFFFFF"/>
              </w:rPr>
              <w:t xml:space="preserve"> of the complaint being acknowledged</w:t>
            </w:r>
            <w:r w:rsidRPr="0BF67E2C">
              <w:rPr>
                <w:rStyle w:val="normaltextrun"/>
                <w:rFonts w:eastAsiaTheme="majorEastAsia"/>
                <w:color w:val="201F1E"/>
                <w:sz w:val="22"/>
                <w:szCs w:val="22"/>
                <w:shd w:val="clear" w:color="auto" w:fill="FFFFFF"/>
              </w:rPr>
              <w:t>.</w:t>
            </w:r>
            <w:r w:rsidRPr="0BF67E2C">
              <w:rPr>
                <w:rStyle w:val="normaltextrun"/>
                <w:rFonts w:eastAsiaTheme="majorEastAsia"/>
                <w:color w:val="000000"/>
                <w:sz w:val="22"/>
                <w:szCs w:val="22"/>
                <w:shd w:val="clear" w:color="auto" w:fill="FFFFFF"/>
              </w:rPr>
              <w:t> </w:t>
            </w:r>
            <w:r w:rsidRPr="0BF67E2C">
              <w:rPr>
                <w:rStyle w:val="eop"/>
                <w:color w:val="000000"/>
                <w:sz w:val="22"/>
                <w:szCs w:val="22"/>
                <w:shd w:val="clear" w:color="auto" w:fill="FFFFFF"/>
              </w:rPr>
              <w:t> </w:t>
            </w:r>
          </w:p>
        </w:tc>
        <w:tc>
          <w:tcPr>
            <w:tcW w:w="1331" w:type="dxa"/>
            <w:vAlign w:val="center"/>
          </w:tcPr>
          <w:p w14:paraId="3C046C96" w14:textId="63281CD4" w:rsidR="00F51083" w:rsidRPr="00EB5DC1" w:rsidRDefault="06C8BDE3" w:rsidP="0BF67E2C">
            <w:pPr>
              <w:spacing w:line="259" w:lineRule="auto"/>
              <w:jc w:val="center"/>
            </w:pPr>
            <w:r w:rsidRPr="0BF67E2C">
              <w:rPr>
                <w:rFonts w:ascii="Arial" w:hAnsi="Arial" w:cs="Arial"/>
              </w:rPr>
              <w:t>Yes</w:t>
            </w:r>
          </w:p>
        </w:tc>
        <w:tc>
          <w:tcPr>
            <w:tcW w:w="3766" w:type="dxa"/>
            <w:vAlign w:val="center"/>
          </w:tcPr>
          <w:p w14:paraId="10C683BF" w14:textId="3034A703" w:rsidR="00F51083" w:rsidRPr="00EB5DC1" w:rsidRDefault="00AA246A" w:rsidP="0BF67E2C">
            <w:pPr>
              <w:jc w:val="center"/>
              <w:rPr>
                <w:rFonts w:ascii="Arial" w:hAnsi="Arial" w:cs="Arial"/>
              </w:rPr>
            </w:pPr>
            <w:r>
              <w:rPr>
                <w:rFonts w:ascii="Arial" w:hAnsi="Arial" w:cs="Arial"/>
              </w:rPr>
              <w:t>Complaints policy section 6.4.5</w:t>
            </w:r>
          </w:p>
        </w:tc>
        <w:tc>
          <w:tcPr>
            <w:tcW w:w="3231" w:type="dxa"/>
            <w:vAlign w:val="center"/>
          </w:tcPr>
          <w:p w14:paraId="2AB8F447" w14:textId="6B426F7E" w:rsidR="00F51083" w:rsidRPr="00EB5DC1" w:rsidRDefault="00F51083" w:rsidP="00AA246A">
            <w:pPr>
              <w:jc w:val="center"/>
              <w:rPr>
                <w:rFonts w:ascii="Arial" w:hAnsi="Arial" w:cs="Arial"/>
              </w:rPr>
            </w:pPr>
          </w:p>
        </w:tc>
      </w:tr>
      <w:tr w:rsidR="00F51083" w:rsidRPr="00EB5DC1" w14:paraId="004973DA" w14:textId="77777777" w:rsidTr="66877A18">
        <w:tc>
          <w:tcPr>
            <w:tcW w:w="1335" w:type="dxa"/>
            <w:vAlign w:val="center"/>
          </w:tcPr>
          <w:p w14:paraId="12CAD333" w14:textId="1278D2EB" w:rsidR="00F51083" w:rsidRPr="00EB5DC1" w:rsidRDefault="00F51083" w:rsidP="0BF67E2C">
            <w:pPr>
              <w:jc w:val="center"/>
              <w:rPr>
                <w:rFonts w:ascii="Arial" w:hAnsi="Arial" w:cs="Arial"/>
              </w:rPr>
            </w:pPr>
            <w:r w:rsidRPr="0BF67E2C">
              <w:rPr>
                <w:rFonts w:ascii="Arial" w:hAnsi="Arial" w:cs="Arial"/>
              </w:rPr>
              <w:t>6.4</w:t>
            </w:r>
          </w:p>
        </w:tc>
        <w:tc>
          <w:tcPr>
            <w:tcW w:w="4285" w:type="dxa"/>
            <w:vAlign w:val="center"/>
          </w:tcPr>
          <w:p w14:paraId="0A15011B" w14:textId="2F9FD976" w:rsidR="00F51083" w:rsidRPr="00EB5DC1" w:rsidRDefault="044556DD"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and </w:t>
            </w:r>
            <w:r w:rsidRPr="0BF67E2C">
              <w:rPr>
                <w:rStyle w:val="normaltextrun"/>
                <w:rFonts w:eastAsiaTheme="majorEastAsia"/>
                <w:color w:val="000000"/>
                <w:sz w:val="22"/>
                <w:szCs w:val="22"/>
                <w:shd w:val="clear" w:color="auto" w:fill="FFFFFF"/>
              </w:rPr>
              <w:lastRenderedPageBreak/>
              <w:t>the reason(s) must be clearly explained to the resident. </w:t>
            </w:r>
            <w:r w:rsidRPr="0BF67E2C">
              <w:rPr>
                <w:rStyle w:val="eop"/>
                <w:color w:val="000000"/>
                <w:sz w:val="22"/>
                <w:szCs w:val="22"/>
                <w:shd w:val="clear" w:color="auto" w:fill="FFFFFF"/>
              </w:rPr>
              <w:t> </w:t>
            </w:r>
          </w:p>
        </w:tc>
        <w:tc>
          <w:tcPr>
            <w:tcW w:w="1331" w:type="dxa"/>
            <w:vAlign w:val="center"/>
          </w:tcPr>
          <w:p w14:paraId="62D8176A" w14:textId="5F659822" w:rsidR="00F51083" w:rsidRPr="00EB5DC1" w:rsidRDefault="2C6387FB" w:rsidP="0BF67E2C">
            <w:pPr>
              <w:spacing w:line="259" w:lineRule="auto"/>
              <w:jc w:val="center"/>
            </w:pPr>
            <w:r w:rsidRPr="0BF67E2C">
              <w:rPr>
                <w:rFonts w:ascii="Arial" w:hAnsi="Arial" w:cs="Arial"/>
              </w:rPr>
              <w:lastRenderedPageBreak/>
              <w:t>Yes</w:t>
            </w:r>
          </w:p>
        </w:tc>
        <w:tc>
          <w:tcPr>
            <w:tcW w:w="3766" w:type="dxa"/>
            <w:vAlign w:val="center"/>
          </w:tcPr>
          <w:p w14:paraId="1707169A" w14:textId="27315E3D" w:rsidR="00F51083" w:rsidRPr="00EB5DC1" w:rsidRDefault="003D5D5D" w:rsidP="0BF67E2C">
            <w:pPr>
              <w:jc w:val="center"/>
              <w:rPr>
                <w:rFonts w:ascii="Arial" w:hAnsi="Arial" w:cs="Arial"/>
              </w:rPr>
            </w:pPr>
            <w:r>
              <w:rPr>
                <w:rFonts w:ascii="Arial" w:hAnsi="Arial" w:cs="Arial"/>
              </w:rPr>
              <w:t>Complaints policy section 6.4.5</w:t>
            </w:r>
          </w:p>
        </w:tc>
        <w:tc>
          <w:tcPr>
            <w:tcW w:w="3231" w:type="dxa"/>
            <w:vAlign w:val="center"/>
          </w:tcPr>
          <w:p w14:paraId="05FAC44D" w14:textId="20D9996C" w:rsidR="00F51083" w:rsidRPr="00EB5DC1" w:rsidRDefault="00F51083" w:rsidP="003D5D5D">
            <w:pPr>
              <w:jc w:val="center"/>
              <w:rPr>
                <w:rFonts w:ascii="Arial" w:hAnsi="Arial" w:cs="Arial"/>
              </w:rPr>
            </w:pPr>
          </w:p>
        </w:tc>
      </w:tr>
      <w:tr w:rsidR="00F51083" w:rsidRPr="00EB5DC1" w14:paraId="4FBFB880" w14:textId="77777777" w:rsidTr="66877A18">
        <w:tc>
          <w:tcPr>
            <w:tcW w:w="1335" w:type="dxa"/>
            <w:vAlign w:val="center"/>
          </w:tcPr>
          <w:p w14:paraId="1CEE1650" w14:textId="545576F4" w:rsidR="00F51083" w:rsidRPr="00EB5DC1" w:rsidRDefault="00F51083" w:rsidP="0BF67E2C">
            <w:pPr>
              <w:jc w:val="center"/>
              <w:rPr>
                <w:rFonts w:ascii="Arial" w:hAnsi="Arial" w:cs="Arial"/>
              </w:rPr>
            </w:pPr>
            <w:r w:rsidRPr="0BF67E2C">
              <w:rPr>
                <w:rFonts w:ascii="Arial" w:hAnsi="Arial" w:cs="Arial"/>
              </w:rPr>
              <w:t>6.5</w:t>
            </w:r>
          </w:p>
        </w:tc>
        <w:tc>
          <w:tcPr>
            <w:tcW w:w="4285" w:type="dxa"/>
            <w:vAlign w:val="center"/>
          </w:tcPr>
          <w:p w14:paraId="74DAC3AB" w14:textId="3A03DE31" w:rsidR="00F51083" w:rsidRPr="00EB5DC1" w:rsidRDefault="044556DD"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When an organisation informs a resident about an extension to these timescales, they must be provided with the contact details of the Ombudsman.</w:t>
            </w:r>
            <w:r w:rsidRPr="0BF67E2C">
              <w:rPr>
                <w:rStyle w:val="eop"/>
                <w:color w:val="000000"/>
                <w:sz w:val="22"/>
                <w:szCs w:val="22"/>
                <w:shd w:val="clear" w:color="auto" w:fill="FFFFFF"/>
              </w:rPr>
              <w:t> </w:t>
            </w:r>
          </w:p>
        </w:tc>
        <w:tc>
          <w:tcPr>
            <w:tcW w:w="1331" w:type="dxa"/>
            <w:vAlign w:val="center"/>
          </w:tcPr>
          <w:p w14:paraId="07915FBA" w14:textId="0EEB8415" w:rsidR="00F51083" w:rsidRPr="00EB5DC1" w:rsidRDefault="00CB5E44" w:rsidP="0BF67E2C">
            <w:pPr>
              <w:spacing w:line="259" w:lineRule="auto"/>
              <w:jc w:val="center"/>
            </w:pPr>
            <w:r>
              <w:rPr>
                <w:rFonts w:ascii="Arial" w:hAnsi="Arial" w:cs="Arial"/>
              </w:rPr>
              <w:t>Y</w:t>
            </w:r>
            <w:r>
              <w:t>es</w:t>
            </w:r>
          </w:p>
        </w:tc>
        <w:tc>
          <w:tcPr>
            <w:tcW w:w="3766" w:type="dxa"/>
            <w:vAlign w:val="center"/>
          </w:tcPr>
          <w:p w14:paraId="6F12058F" w14:textId="77B5D92B" w:rsidR="00F51083" w:rsidRPr="00EB5DC1" w:rsidRDefault="00F51083" w:rsidP="0BF67E2C">
            <w:pPr>
              <w:jc w:val="center"/>
              <w:rPr>
                <w:rFonts w:ascii="Arial" w:hAnsi="Arial" w:cs="Arial"/>
              </w:rPr>
            </w:pPr>
          </w:p>
        </w:tc>
        <w:tc>
          <w:tcPr>
            <w:tcW w:w="3231" w:type="dxa"/>
            <w:vAlign w:val="center"/>
          </w:tcPr>
          <w:p w14:paraId="4F31B72D" w14:textId="2D166FB4" w:rsidR="00F51083" w:rsidRPr="00EB5DC1" w:rsidRDefault="00CB5E44" w:rsidP="0BF67E2C">
            <w:pPr>
              <w:jc w:val="center"/>
              <w:rPr>
                <w:rFonts w:ascii="Arial" w:hAnsi="Arial" w:cs="Arial"/>
              </w:rPr>
            </w:pPr>
            <w:r>
              <w:rPr>
                <w:rFonts w:ascii="Arial" w:hAnsi="Arial" w:cs="Arial"/>
              </w:rPr>
              <w:t>V</w:t>
            </w:r>
            <w:r>
              <w:t>5</w:t>
            </w:r>
            <w:r w:rsidR="006F125D">
              <w:rPr>
                <w:rFonts w:ascii="Arial" w:hAnsi="Arial" w:cs="Arial"/>
              </w:rPr>
              <w:t xml:space="preserve"> policy revision include</w:t>
            </w:r>
            <w:r>
              <w:rPr>
                <w:rFonts w:ascii="Arial" w:hAnsi="Arial" w:cs="Arial"/>
              </w:rPr>
              <w:t>s</w:t>
            </w:r>
            <w:r w:rsidR="007D566F">
              <w:rPr>
                <w:rFonts w:ascii="Arial" w:hAnsi="Arial" w:cs="Arial"/>
              </w:rPr>
              <w:t xml:space="preserve"> ‘and </w:t>
            </w:r>
            <w:r w:rsidR="00301207">
              <w:rPr>
                <w:rFonts w:ascii="Arial" w:hAnsi="Arial" w:cs="Arial"/>
              </w:rPr>
              <w:t>the tenant must be provided with contact details for the Ombudsman’ under section 6.4.5</w:t>
            </w:r>
          </w:p>
          <w:p w14:paraId="216C387C" w14:textId="2ACDC639" w:rsidR="00F51083" w:rsidRPr="00EB5DC1" w:rsidRDefault="00F51083" w:rsidP="0BF67E2C">
            <w:pPr>
              <w:spacing w:line="259" w:lineRule="auto"/>
              <w:jc w:val="center"/>
              <w:rPr>
                <w:rFonts w:ascii="Arial" w:hAnsi="Arial" w:cs="Arial"/>
              </w:rPr>
            </w:pPr>
          </w:p>
        </w:tc>
      </w:tr>
      <w:tr w:rsidR="00F51083" w:rsidRPr="00EB5DC1" w14:paraId="2F84C6C3" w14:textId="77777777" w:rsidTr="66877A18">
        <w:tc>
          <w:tcPr>
            <w:tcW w:w="1335" w:type="dxa"/>
            <w:vAlign w:val="center"/>
          </w:tcPr>
          <w:p w14:paraId="0915DCF9" w14:textId="3779D4DB" w:rsidR="00F51083" w:rsidRPr="00EB5DC1" w:rsidRDefault="00F51083" w:rsidP="0BF67E2C">
            <w:pPr>
              <w:jc w:val="center"/>
              <w:rPr>
                <w:rFonts w:ascii="Arial" w:hAnsi="Arial" w:cs="Arial"/>
              </w:rPr>
            </w:pPr>
            <w:r w:rsidRPr="0BF67E2C">
              <w:rPr>
                <w:rFonts w:ascii="Arial" w:hAnsi="Arial" w:cs="Arial"/>
              </w:rPr>
              <w:t>6.6</w:t>
            </w:r>
          </w:p>
        </w:tc>
        <w:tc>
          <w:tcPr>
            <w:tcW w:w="4285" w:type="dxa"/>
            <w:vAlign w:val="center"/>
          </w:tcPr>
          <w:p w14:paraId="26CAE119" w14:textId="2F58D673" w:rsidR="00F51083" w:rsidRPr="00EB5DC1" w:rsidRDefault="044556DD"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BF67E2C">
              <w:rPr>
                <w:rStyle w:val="eop"/>
                <w:color w:val="000000"/>
                <w:sz w:val="22"/>
                <w:szCs w:val="22"/>
                <w:shd w:val="clear" w:color="auto" w:fill="FFFFFF"/>
              </w:rPr>
              <w:t> </w:t>
            </w:r>
          </w:p>
        </w:tc>
        <w:tc>
          <w:tcPr>
            <w:tcW w:w="1331" w:type="dxa"/>
            <w:vAlign w:val="center"/>
          </w:tcPr>
          <w:p w14:paraId="502A4F1A" w14:textId="5B274517" w:rsidR="00F51083" w:rsidRPr="00EB5DC1" w:rsidRDefault="231C4324" w:rsidP="0BF67E2C">
            <w:pPr>
              <w:spacing w:line="259" w:lineRule="auto"/>
              <w:jc w:val="center"/>
            </w:pPr>
            <w:r w:rsidRPr="0BF67E2C">
              <w:rPr>
                <w:rFonts w:ascii="Arial" w:hAnsi="Arial" w:cs="Arial"/>
              </w:rPr>
              <w:t>Yes</w:t>
            </w:r>
          </w:p>
        </w:tc>
        <w:tc>
          <w:tcPr>
            <w:tcW w:w="3766" w:type="dxa"/>
            <w:vAlign w:val="center"/>
          </w:tcPr>
          <w:p w14:paraId="02297C2E" w14:textId="1E5CD917" w:rsidR="00F51083" w:rsidRPr="00EB5DC1" w:rsidRDefault="00EC1CAF" w:rsidP="0BF67E2C">
            <w:pPr>
              <w:jc w:val="center"/>
              <w:rPr>
                <w:rFonts w:ascii="Arial" w:hAnsi="Arial" w:cs="Arial"/>
              </w:rPr>
            </w:pPr>
            <w:r>
              <w:rPr>
                <w:rFonts w:ascii="Arial" w:hAnsi="Arial" w:cs="Arial"/>
              </w:rPr>
              <w:t>Complaints policy section 6.4.5</w:t>
            </w:r>
          </w:p>
        </w:tc>
        <w:tc>
          <w:tcPr>
            <w:tcW w:w="3231" w:type="dxa"/>
            <w:vAlign w:val="center"/>
          </w:tcPr>
          <w:p w14:paraId="4E08090E" w14:textId="68673837" w:rsidR="00B647BB" w:rsidRPr="00EB5DC1" w:rsidRDefault="00844255" w:rsidP="00B647BB">
            <w:pPr>
              <w:jc w:val="center"/>
              <w:rPr>
                <w:rFonts w:ascii="Arial" w:hAnsi="Arial" w:cs="Arial"/>
              </w:rPr>
            </w:pPr>
            <w:r>
              <w:rPr>
                <w:rFonts w:ascii="Arial" w:hAnsi="Arial" w:cs="Arial"/>
              </w:rPr>
              <w:t xml:space="preserve">V5 </w:t>
            </w:r>
            <w:r w:rsidR="00B647BB">
              <w:rPr>
                <w:rFonts w:ascii="Arial" w:hAnsi="Arial" w:cs="Arial"/>
              </w:rPr>
              <w:t>policy revision include</w:t>
            </w:r>
            <w:r>
              <w:rPr>
                <w:rFonts w:ascii="Arial" w:hAnsi="Arial" w:cs="Arial"/>
              </w:rPr>
              <w:t>s</w:t>
            </w:r>
            <w:r w:rsidR="00B647BB">
              <w:rPr>
                <w:rFonts w:ascii="Arial" w:hAnsi="Arial" w:cs="Arial"/>
              </w:rPr>
              <w:t xml:space="preserve"> ‘and the tenant will be informed promptly</w:t>
            </w:r>
            <w:r w:rsidR="007F4581">
              <w:rPr>
                <w:rFonts w:ascii="Arial" w:hAnsi="Arial" w:cs="Arial"/>
              </w:rPr>
              <w:t xml:space="preserve"> with appropriate updates</w:t>
            </w:r>
            <w:r w:rsidR="00B647BB">
              <w:rPr>
                <w:rFonts w:ascii="Arial" w:hAnsi="Arial" w:cs="Arial"/>
              </w:rPr>
              <w:t>’ under section 6.4.5</w:t>
            </w:r>
          </w:p>
          <w:p w14:paraId="0C8D9B20" w14:textId="37BE2473" w:rsidR="00F51083" w:rsidRPr="00EB5DC1" w:rsidRDefault="00F51083" w:rsidP="00B647BB">
            <w:pPr>
              <w:jc w:val="center"/>
              <w:rPr>
                <w:rFonts w:ascii="Arial" w:hAnsi="Arial" w:cs="Arial"/>
              </w:rPr>
            </w:pPr>
          </w:p>
        </w:tc>
      </w:tr>
      <w:tr w:rsidR="00F51083" w:rsidRPr="00EB5DC1" w14:paraId="3817138A" w14:textId="77777777" w:rsidTr="66877A18">
        <w:tc>
          <w:tcPr>
            <w:tcW w:w="1335" w:type="dxa"/>
            <w:vAlign w:val="center"/>
          </w:tcPr>
          <w:p w14:paraId="13C9F0CA" w14:textId="293EA5CF" w:rsidR="00F51083" w:rsidRPr="00EB5DC1" w:rsidRDefault="00F51083" w:rsidP="0BF67E2C">
            <w:pPr>
              <w:jc w:val="center"/>
              <w:rPr>
                <w:rFonts w:ascii="Arial" w:hAnsi="Arial" w:cs="Arial"/>
              </w:rPr>
            </w:pPr>
            <w:r w:rsidRPr="0BF67E2C">
              <w:rPr>
                <w:rFonts w:ascii="Arial" w:hAnsi="Arial" w:cs="Arial"/>
              </w:rPr>
              <w:t>6.7</w:t>
            </w:r>
          </w:p>
        </w:tc>
        <w:tc>
          <w:tcPr>
            <w:tcW w:w="4285" w:type="dxa"/>
            <w:vAlign w:val="center"/>
          </w:tcPr>
          <w:p w14:paraId="45272453" w14:textId="418433DC" w:rsidR="00F51083" w:rsidRPr="00EB5DC1" w:rsidRDefault="001865E4"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Landlords must address all points raised in the complaint definition and provide clear reasons for any decisions, referencing the relevant policy, law and good practice where appropriate.</w:t>
            </w:r>
            <w:r w:rsidRPr="0BF67E2C">
              <w:rPr>
                <w:rStyle w:val="eop"/>
                <w:color w:val="000000"/>
                <w:sz w:val="22"/>
                <w:szCs w:val="22"/>
                <w:shd w:val="clear" w:color="auto" w:fill="FFFFFF"/>
              </w:rPr>
              <w:t> </w:t>
            </w:r>
          </w:p>
        </w:tc>
        <w:tc>
          <w:tcPr>
            <w:tcW w:w="1331" w:type="dxa"/>
            <w:vAlign w:val="center"/>
          </w:tcPr>
          <w:p w14:paraId="09A9696C" w14:textId="477B0AC2" w:rsidR="00F51083" w:rsidRPr="00EB5DC1" w:rsidRDefault="61A25A86" w:rsidP="0BF67E2C">
            <w:pPr>
              <w:spacing w:line="259" w:lineRule="auto"/>
              <w:jc w:val="center"/>
            </w:pPr>
            <w:r w:rsidRPr="0BF67E2C">
              <w:rPr>
                <w:rFonts w:ascii="Arial" w:hAnsi="Arial" w:cs="Arial"/>
              </w:rPr>
              <w:t>Yes</w:t>
            </w:r>
          </w:p>
        </w:tc>
        <w:tc>
          <w:tcPr>
            <w:tcW w:w="3766" w:type="dxa"/>
            <w:vAlign w:val="center"/>
          </w:tcPr>
          <w:p w14:paraId="433E0730" w14:textId="42D6A9C1" w:rsidR="00F51083" w:rsidRPr="00EB5DC1" w:rsidRDefault="00BF00C3" w:rsidP="0BF67E2C">
            <w:pPr>
              <w:jc w:val="center"/>
              <w:rPr>
                <w:rFonts w:ascii="Arial" w:hAnsi="Arial" w:cs="Arial"/>
              </w:rPr>
            </w:pPr>
            <w:r>
              <w:rPr>
                <w:rFonts w:ascii="Arial" w:hAnsi="Arial" w:cs="Arial"/>
              </w:rPr>
              <w:t>Complaints policy section 6.4.2</w:t>
            </w:r>
          </w:p>
        </w:tc>
        <w:tc>
          <w:tcPr>
            <w:tcW w:w="3231" w:type="dxa"/>
            <w:vAlign w:val="center"/>
          </w:tcPr>
          <w:p w14:paraId="3DA683B2" w14:textId="3208A22B" w:rsidR="00F51083" w:rsidRPr="00EB5DC1" w:rsidRDefault="00F51083" w:rsidP="00BF00C3">
            <w:pPr>
              <w:jc w:val="center"/>
              <w:rPr>
                <w:rFonts w:ascii="Arial" w:hAnsi="Arial" w:cs="Arial"/>
              </w:rPr>
            </w:pPr>
          </w:p>
        </w:tc>
      </w:tr>
      <w:tr w:rsidR="00F51083" w:rsidRPr="00EB5DC1" w14:paraId="0CEAE1D8" w14:textId="77777777" w:rsidTr="66877A18">
        <w:tc>
          <w:tcPr>
            <w:tcW w:w="1335" w:type="dxa"/>
            <w:vAlign w:val="center"/>
          </w:tcPr>
          <w:p w14:paraId="685560BC" w14:textId="4BEEE4FA" w:rsidR="00F51083" w:rsidRPr="00EB5DC1" w:rsidRDefault="00F51083" w:rsidP="0BF67E2C">
            <w:pPr>
              <w:jc w:val="center"/>
              <w:rPr>
                <w:rFonts w:ascii="Arial" w:hAnsi="Arial" w:cs="Arial"/>
              </w:rPr>
            </w:pPr>
            <w:r w:rsidRPr="0BF67E2C">
              <w:rPr>
                <w:rFonts w:ascii="Arial" w:hAnsi="Arial" w:cs="Arial"/>
              </w:rPr>
              <w:t>6.8</w:t>
            </w:r>
          </w:p>
        </w:tc>
        <w:tc>
          <w:tcPr>
            <w:tcW w:w="4285" w:type="dxa"/>
            <w:vAlign w:val="center"/>
          </w:tcPr>
          <w:p w14:paraId="004B9138" w14:textId="7C13280A" w:rsidR="00F51083" w:rsidRPr="00EB5DC1" w:rsidRDefault="001865E4" w:rsidP="0BF67E2C">
            <w:pPr>
              <w:pStyle w:val="NoSpacing"/>
              <w:numPr>
                <w:ilvl w:val="0"/>
                <w:numId w:val="0"/>
              </w:numPr>
              <w:spacing w:after="120"/>
              <w:rPr>
                <w:rStyle w:val="eop"/>
                <w:color w:val="000000" w:themeColor="text1"/>
                <w:sz w:val="22"/>
                <w:szCs w:val="22"/>
              </w:rPr>
            </w:pPr>
            <w:r w:rsidRPr="0BF67E2C">
              <w:rPr>
                <w:rStyle w:val="normaltextrun"/>
                <w:rFonts w:eastAsiaTheme="majorEastAsia"/>
                <w:color w:val="000000"/>
                <w:sz w:val="22"/>
                <w:szCs w:val="22"/>
                <w:shd w:val="clear" w:color="auto" w:fill="FFFFFF"/>
              </w:rPr>
              <w:t>Where residents raise additional complaints during the investigation, these must be incorporated into the stage 1 response if they are related</w:t>
            </w:r>
            <w:r w:rsidR="2768DF35" w:rsidRPr="0BF67E2C">
              <w:rPr>
                <w:rStyle w:val="normaltextrun"/>
                <w:rFonts w:eastAsiaTheme="majorEastAsia"/>
                <w:color w:val="000000"/>
                <w:sz w:val="22"/>
                <w:szCs w:val="22"/>
                <w:shd w:val="clear" w:color="auto" w:fill="FFFFFF"/>
              </w:rPr>
              <w:t>,</w:t>
            </w:r>
            <w:r w:rsidRPr="0BF67E2C">
              <w:rPr>
                <w:rStyle w:val="normaltextrun"/>
                <w:rFonts w:eastAsiaTheme="majorEastAsia"/>
                <w:color w:val="000000"/>
                <w:sz w:val="22"/>
                <w:szCs w:val="22"/>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sidRPr="0BF67E2C">
              <w:rPr>
                <w:rStyle w:val="eop"/>
                <w:color w:val="000000"/>
                <w:sz w:val="22"/>
                <w:szCs w:val="22"/>
                <w:shd w:val="clear" w:color="auto" w:fill="FFFFFF"/>
              </w:rPr>
              <w:t> </w:t>
            </w:r>
          </w:p>
        </w:tc>
        <w:tc>
          <w:tcPr>
            <w:tcW w:w="1331" w:type="dxa"/>
            <w:vAlign w:val="center"/>
          </w:tcPr>
          <w:p w14:paraId="6E0EC771" w14:textId="112DDD4B" w:rsidR="00F51083" w:rsidRPr="00EB5DC1" w:rsidRDefault="00EC7F66" w:rsidP="0BF67E2C">
            <w:pPr>
              <w:jc w:val="center"/>
              <w:rPr>
                <w:rFonts w:ascii="Arial" w:hAnsi="Arial" w:cs="Arial"/>
              </w:rPr>
            </w:pPr>
            <w:r>
              <w:rPr>
                <w:rFonts w:ascii="Arial" w:hAnsi="Arial" w:cs="Arial"/>
              </w:rPr>
              <w:t>Yes</w:t>
            </w:r>
          </w:p>
        </w:tc>
        <w:tc>
          <w:tcPr>
            <w:tcW w:w="3766" w:type="dxa"/>
            <w:vAlign w:val="center"/>
          </w:tcPr>
          <w:p w14:paraId="48061970" w14:textId="583FCDFB" w:rsidR="00F51083" w:rsidRPr="00EB5DC1" w:rsidRDefault="00A34879" w:rsidP="0BF67E2C">
            <w:pPr>
              <w:jc w:val="center"/>
              <w:rPr>
                <w:rFonts w:ascii="Arial" w:hAnsi="Arial" w:cs="Arial"/>
              </w:rPr>
            </w:pPr>
            <w:r>
              <w:rPr>
                <w:rFonts w:ascii="Arial" w:hAnsi="Arial" w:cs="Arial"/>
              </w:rPr>
              <w:t>Complaints policy section 6.4.10</w:t>
            </w:r>
          </w:p>
        </w:tc>
        <w:tc>
          <w:tcPr>
            <w:tcW w:w="3231" w:type="dxa"/>
            <w:vAlign w:val="center"/>
          </w:tcPr>
          <w:p w14:paraId="2D0AA864" w14:textId="5DA3E31A" w:rsidR="00F51083" w:rsidRPr="00EB5DC1" w:rsidRDefault="00F51083" w:rsidP="00A34879">
            <w:pPr>
              <w:jc w:val="center"/>
              <w:rPr>
                <w:rFonts w:ascii="Arial" w:hAnsi="Arial" w:cs="Arial"/>
              </w:rPr>
            </w:pPr>
          </w:p>
        </w:tc>
      </w:tr>
      <w:tr w:rsidR="00F51083" w:rsidRPr="00EB5DC1" w14:paraId="02957204" w14:textId="77777777" w:rsidTr="66877A18">
        <w:tc>
          <w:tcPr>
            <w:tcW w:w="1335" w:type="dxa"/>
            <w:vAlign w:val="center"/>
          </w:tcPr>
          <w:p w14:paraId="29E6C2F5" w14:textId="0C2314C5" w:rsidR="00F51083" w:rsidRPr="00EB5DC1" w:rsidRDefault="00F51083" w:rsidP="0BF67E2C">
            <w:pPr>
              <w:jc w:val="center"/>
              <w:rPr>
                <w:rFonts w:ascii="Arial" w:hAnsi="Arial" w:cs="Arial"/>
              </w:rPr>
            </w:pPr>
            <w:r w:rsidRPr="0BF67E2C">
              <w:rPr>
                <w:rFonts w:ascii="Arial" w:hAnsi="Arial" w:cs="Arial"/>
              </w:rPr>
              <w:lastRenderedPageBreak/>
              <w:t>6.9</w:t>
            </w:r>
          </w:p>
        </w:tc>
        <w:tc>
          <w:tcPr>
            <w:tcW w:w="4285" w:type="dxa"/>
            <w:vAlign w:val="center"/>
          </w:tcPr>
          <w:p w14:paraId="37D6713A" w14:textId="77777777" w:rsidR="001865E4" w:rsidRDefault="001865E4"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Landlords must confirm the following in writing to the resident at the completion of stage 1 in clear, plain language: </w:t>
            </w:r>
            <w:r w:rsidRPr="0BF67E2C">
              <w:rPr>
                <w:rStyle w:val="eop"/>
                <w:rFonts w:ascii="Arial" w:hAnsi="Arial" w:cs="Arial"/>
                <w:sz w:val="22"/>
                <w:szCs w:val="22"/>
              </w:rPr>
              <w:t> </w:t>
            </w:r>
          </w:p>
          <w:p w14:paraId="219BCC5C" w14:textId="77777777" w:rsidR="009050BF" w:rsidRDefault="001865E4" w:rsidP="0BF67E2C">
            <w:pPr>
              <w:pStyle w:val="paragraph"/>
              <w:numPr>
                <w:ilvl w:val="0"/>
                <w:numId w:val="10"/>
              </w:numPr>
              <w:spacing w:before="0" w:beforeAutospacing="0" w:after="0" w:afterAutospacing="0"/>
              <w:ind w:left="360" w:firstLine="0"/>
              <w:textAlignment w:val="baseline"/>
              <w:rPr>
                <w:rStyle w:val="eop"/>
                <w:rFonts w:ascii="Arial" w:hAnsi="Arial" w:cs="Arial"/>
                <w:sz w:val="22"/>
                <w:szCs w:val="22"/>
              </w:rPr>
            </w:pPr>
            <w:r w:rsidRPr="0BF67E2C">
              <w:rPr>
                <w:rStyle w:val="normaltextrun"/>
                <w:rFonts w:ascii="Arial" w:hAnsi="Arial" w:cs="Arial"/>
                <w:sz w:val="22"/>
                <w:szCs w:val="22"/>
              </w:rPr>
              <w:t>the complaint stage;</w:t>
            </w:r>
            <w:r w:rsidRPr="0BF67E2C">
              <w:rPr>
                <w:rStyle w:val="eop"/>
                <w:rFonts w:ascii="Arial" w:hAnsi="Arial" w:cs="Arial"/>
                <w:sz w:val="22"/>
                <w:szCs w:val="22"/>
              </w:rPr>
              <w:t> </w:t>
            </w:r>
          </w:p>
          <w:p w14:paraId="0693F84F" w14:textId="77777777" w:rsidR="009050BF" w:rsidRDefault="001865E4" w:rsidP="0BF67E2C">
            <w:pPr>
              <w:pStyle w:val="paragraph"/>
              <w:numPr>
                <w:ilvl w:val="0"/>
                <w:numId w:val="10"/>
              </w:numPr>
              <w:spacing w:before="0" w:beforeAutospacing="0" w:after="0" w:afterAutospacing="0"/>
              <w:ind w:left="360" w:firstLine="0"/>
              <w:textAlignment w:val="baseline"/>
              <w:rPr>
                <w:rStyle w:val="normaltextrun"/>
                <w:rFonts w:ascii="Arial" w:hAnsi="Arial" w:cs="Arial"/>
                <w:sz w:val="22"/>
                <w:szCs w:val="22"/>
              </w:rPr>
            </w:pPr>
            <w:r w:rsidRPr="0BF67E2C">
              <w:rPr>
                <w:rStyle w:val="normaltextrun"/>
                <w:rFonts w:ascii="Arial" w:hAnsi="Arial" w:cs="Arial"/>
                <w:sz w:val="22"/>
                <w:szCs w:val="22"/>
              </w:rPr>
              <w:t>the complaint definition;</w:t>
            </w:r>
          </w:p>
          <w:p w14:paraId="71D09421" w14:textId="77777777" w:rsidR="009050BF" w:rsidRDefault="001865E4" w:rsidP="0BF67E2C">
            <w:pPr>
              <w:pStyle w:val="paragraph"/>
              <w:numPr>
                <w:ilvl w:val="0"/>
                <w:numId w:val="10"/>
              </w:numPr>
              <w:spacing w:before="0" w:beforeAutospacing="0" w:after="0" w:afterAutospacing="0"/>
              <w:ind w:left="360" w:firstLine="0"/>
              <w:textAlignment w:val="baseline"/>
              <w:rPr>
                <w:rStyle w:val="normaltextrun"/>
                <w:rFonts w:ascii="Arial" w:hAnsi="Arial" w:cs="Arial"/>
                <w:sz w:val="22"/>
                <w:szCs w:val="22"/>
              </w:rPr>
            </w:pPr>
            <w:r w:rsidRPr="0BF67E2C">
              <w:rPr>
                <w:rStyle w:val="normaltextrun"/>
                <w:rFonts w:ascii="Arial" w:hAnsi="Arial" w:cs="Arial"/>
                <w:sz w:val="22"/>
                <w:szCs w:val="22"/>
              </w:rPr>
              <w:t>the decision on the complaint;</w:t>
            </w:r>
          </w:p>
          <w:p w14:paraId="1201A234" w14:textId="0730AFAF" w:rsidR="001865E4" w:rsidRPr="009050BF" w:rsidRDefault="001865E4" w:rsidP="0BF67E2C">
            <w:pPr>
              <w:pStyle w:val="paragraph"/>
              <w:numPr>
                <w:ilvl w:val="0"/>
                <w:numId w:val="10"/>
              </w:numPr>
              <w:spacing w:before="0" w:beforeAutospacing="0" w:after="0" w:afterAutospacing="0"/>
              <w:ind w:left="360" w:firstLine="0"/>
              <w:textAlignment w:val="baseline"/>
              <w:rPr>
                <w:rStyle w:val="eop"/>
                <w:rFonts w:ascii="Arial" w:hAnsi="Arial" w:cs="Arial"/>
                <w:sz w:val="22"/>
                <w:szCs w:val="22"/>
              </w:rPr>
            </w:pPr>
            <w:r w:rsidRPr="0BF67E2C">
              <w:rPr>
                <w:rStyle w:val="normaltextrun"/>
                <w:rFonts w:ascii="Arial" w:hAnsi="Arial" w:cs="Arial"/>
                <w:sz w:val="22"/>
                <w:szCs w:val="22"/>
              </w:rPr>
              <w:t>the reasons for any decisions made;</w:t>
            </w:r>
            <w:r w:rsidRPr="0BF67E2C">
              <w:rPr>
                <w:rStyle w:val="eop"/>
                <w:rFonts w:ascii="Arial" w:hAnsi="Arial" w:cs="Arial"/>
                <w:sz w:val="22"/>
                <w:szCs w:val="22"/>
              </w:rPr>
              <w:t> </w:t>
            </w:r>
          </w:p>
          <w:p w14:paraId="53ABE6CB" w14:textId="6771C0E3" w:rsidR="001865E4" w:rsidRPr="001865E4" w:rsidRDefault="001865E4" w:rsidP="0BF67E2C">
            <w:pPr>
              <w:pStyle w:val="paragraph"/>
              <w:numPr>
                <w:ilvl w:val="0"/>
                <w:numId w:val="14"/>
              </w:numPr>
              <w:spacing w:before="0" w:beforeAutospacing="0" w:after="0" w:afterAutospacing="0"/>
              <w:ind w:left="360" w:firstLine="0"/>
              <w:textAlignment w:val="baseline"/>
              <w:rPr>
                <w:rFonts w:ascii="Arial" w:hAnsi="Arial" w:cs="Arial"/>
                <w:sz w:val="22"/>
                <w:szCs w:val="22"/>
              </w:rPr>
            </w:pPr>
            <w:r w:rsidRPr="0BF67E2C">
              <w:rPr>
                <w:rStyle w:val="normaltextrun"/>
                <w:rFonts w:ascii="Arial" w:hAnsi="Arial" w:cs="Arial"/>
                <w:sz w:val="22"/>
                <w:szCs w:val="22"/>
              </w:rPr>
              <w:t>the details of any remedy offered to put things right;</w:t>
            </w:r>
            <w:r w:rsidRPr="0BF67E2C">
              <w:rPr>
                <w:rStyle w:val="eop"/>
                <w:rFonts w:ascii="Arial" w:hAnsi="Arial" w:cs="Arial"/>
                <w:sz w:val="22"/>
                <w:szCs w:val="22"/>
              </w:rPr>
              <w:t> </w:t>
            </w:r>
          </w:p>
          <w:p w14:paraId="04C1DC22" w14:textId="77777777" w:rsidR="001865E4" w:rsidRDefault="001865E4" w:rsidP="0BF67E2C">
            <w:pPr>
              <w:pStyle w:val="paragraph"/>
              <w:numPr>
                <w:ilvl w:val="0"/>
                <w:numId w:val="15"/>
              </w:numPr>
              <w:spacing w:before="0" w:beforeAutospacing="0" w:after="0" w:afterAutospacing="0"/>
              <w:ind w:left="360" w:firstLine="0"/>
              <w:textAlignment w:val="baseline"/>
              <w:rPr>
                <w:rFonts w:ascii="Arial" w:hAnsi="Arial" w:cs="Arial"/>
                <w:sz w:val="22"/>
                <w:szCs w:val="22"/>
              </w:rPr>
            </w:pPr>
            <w:r w:rsidRPr="0BF67E2C">
              <w:rPr>
                <w:rStyle w:val="normaltextrun"/>
                <w:rFonts w:ascii="Arial" w:hAnsi="Arial" w:cs="Arial"/>
                <w:sz w:val="22"/>
                <w:szCs w:val="22"/>
              </w:rPr>
              <w:t>details of any outstanding actions; and</w:t>
            </w:r>
            <w:r w:rsidRPr="0BF67E2C">
              <w:rPr>
                <w:rStyle w:val="eop"/>
                <w:rFonts w:ascii="Arial" w:hAnsi="Arial" w:cs="Arial"/>
                <w:sz w:val="22"/>
                <w:szCs w:val="22"/>
              </w:rPr>
              <w:t> </w:t>
            </w:r>
          </w:p>
          <w:p w14:paraId="14D20048" w14:textId="53B2015B" w:rsidR="00F51083" w:rsidRPr="001865E4" w:rsidRDefault="001865E4" w:rsidP="0BF67E2C">
            <w:pPr>
              <w:pStyle w:val="paragraph"/>
              <w:numPr>
                <w:ilvl w:val="0"/>
                <w:numId w:val="16"/>
              </w:numPr>
              <w:spacing w:before="0" w:beforeAutospacing="0" w:after="0" w:afterAutospacing="0"/>
              <w:ind w:left="360" w:firstLine="0"/>
              <w:textAlignment w:val="baseline"/>
              <w:rPr>
                <w:rFonts w:ascii="Arial" w:hAnsi="Arial" w:cs="Arial"/>
                <w:sz w:val="22"/>
                <w:szCs w:val="22"/>
              </w:rPr>
            </w:pPr>
            <w:r w:rsidRPr="0BF67E2C">
              <w:rPr>
                <w:rStyle w:val="normaltextrun"/>
                <w:rFonts w:ascii="Arial" w:hAnsi="Arial" w:cs="Arial"/>
                <w:sz w:val="22"/>
                <w:szCs w:val="22"/>
              </w:rPr>
              <w:t>details of how to escalate the matter to stage 2 if the individual is not satisfied with the response.</w:t>
            </w:r>
            <w:r w:rsidRPr="0BF67E2C">
              <w:rPr>
                <w:rStyle w:val="eop"/>
                <w:rFonts w:ascii="Arial" w:hAnsi="Arial" w:cs="Arial"/>
                <w:sz w:val="22"/>
                <w:szCs w:val="22"/>
              </w:rPr>
              <w:t> </w:t>
            </w:r>
          </w:p>
        </w:tc>
        <w:tc>
          <w:tcPr>
            <w:tcW w:w="1331" w:type="dxa"/>
            <w:vAlign w:val="center"/>
          </w:tcPr>
          <w:p w14:paraId="57618460" w14:textId="466A21CF" w:rsidR="00F51083" w:rsidRPr="00EB5DC1" w:rsidRDefault="00EC7F66" w:rsidP="0BF67E2C">
            <w:pPr>
              <w:jc w:val="center"/>
              <w:rPr>
                <w:rFonts w:ascii="Arial" w:hAnsi="Arial" w:cs="Arial"/>
              </w:rPr>
            </w:pPr>
            <w:r>
              <w:rPr>
                <w:rFonts w:ascii="Arial" w:hAnsi="Arial" w:cs="Arial"/>
              </w:rPr>
              <w:t>Yes</w:t>
            </w:r>
          </w:p>
        </w:tc>
        <w:tc>
          <w:tcPr>
            <w:tcW w:w="3766" w:type="dxa"/>
            <w:vAlign w:val="center"/>
          </w:tcPr>
          <w:p w14:paraId="532035E2" w14:textId="4376EFFB" w:rsidR="00F51083" w:rsidRPr="00EB5DC1" w:rsidRDefault="00EC7F66" w:rsidP="0BF67E2C">
            <w:pPr>
              <w:rPr>
                <w:rFonts w:ascii="Arial" w:hAnsi="Arial" w:cs="Arial"/>
              </w:rPr>
            </w:pPr>
            <w:r>
              <w:rPr>
                <w:rFonts w:ascii="Arial" w:hAnsi="Arial" w:cs="Arial"/>
              </w:rPr>
              <w:t>Complaints policy section 6.5.5</w:t>
            </w:r>
          </w:p>
        </w:tc>
        <w:tc>
          <w:tcPr>
            <w:tcW w:w="3231" w:type="dxa"/>
            <w:vAlign w:val="center"/>
          </w:tcPr>
          <w:p w14:paraId="15C0053B" w14:textId="2ED884FF" w:rsidR="00F51083" w:rsidRPr="00EB5DC1" w:rsidRDefault="00F51083" w:rsidP="00EC7F66">
            <w:pPr>
              <w:jc w:val="center"/>
              <w:rPr>
                <w:rFonts w:ascii="Arial" w:hAnsi="Arial" w:cs="Arial"/>
              </w:rPr>
            </w:pPr>
          </w:p>
        </w:tc>
      </w:tr>
    </w:tbl>
    <w:p w14:paraId="00E8B86E" w14:textId="77777777" w:rsidR="00EB5DC1" w:rsidRDefault="00EB5DC1" w:rsidP="0BF67E2C">
      <w:pPr>
        <w:rPr>
          <w:rFonts w:ascii="Arial" w:hAnsi="Arial" w:cs="Arial"/>
        </w:rPr>
      </w:pPr>
    </w:p>
    <w:p w14:paraId="000F7228" w14:textId="5EF15F59" w:rsidR="12758441" w:rsidRDefault="12758441" w:rsidP="0BF67E2C">
      <w:pPr>
        <w:rPr>
          <w:rFonts w:ascii="Arial" w:hAnsi="Arial" w:cs="Arial"/>
        </w:rPr>
      </w:pPr>
    </w:p>
    <w:p w14:paraId="23197B06" w14:textId="523A6643" w:rsidR="001865E4" w:rsidRPr="00F51083" w:rsidRDefault="001865E4" w:rsidP="0BF67E2C">
      <w:pPr>
        <w:rPr>
          <w:rFonts w:ascii="Arial" w:hAnsi="Arial" w:cs="Arial"/>
          <w:u w:val="single"/>
        </w:rPr>
      </w:pPr>
      <w:r w:rsidRPr="0BF67E2C">
        <w:rPr>
          <w:rFonts w:ascii="Arial" w:hAnsi="Arial" w:cs="Arial"/>
          <w:u w:val="single"/>
        </w:rPr>
        <w:t>Stage 2</w:t>
      </w:r>
    </w:p>
    <w:tbl>
      <w:tblPr>
        <w:tblStyle w:val="TableGrid"/>
        <w:tblW w:w="13948" w:type="dxa"/>
        <w:tblLook w:val="04A0" w:firstRow="1" w:lastRow="0" w:firstColumn="1" w:lastColumn="0" w:noHBand="0" w:noVBand="1"/>
      </w:tblPr>
      <w:tblGrid>
        <w:gridCol w:w="1275"/>
        <w:gridCol w:w="4358"/>
        <w:gridCol w:w="1332"/>
        <w:gridCol w:w="3744"/>
        <w:gridCol w:w="3239"/>
      </w:tblGrid>
      <w:tr w:rsidR="001865E4" w:rsidRPr="007B3F4C" w14:paraId="4D717AA8" w14:textId="77777777" w:rsidTr="66877A18">
        <w:tc>
          <w:tcPr>
            <w:tcW w:w="1275" w:type="dxa"/>
            <w:vAlign w:val="center"/>
          </w:tcPr>
          <w:p w14:paraId="23915EFC" w14:textId="77777777" w:rsidR="001865E4" w:rsidRPr="007B3F4C" w:rsidRDefault="001865E4" w:rsidP="0BF67E2C">
            <w:pPr>
              <w:jc w:val="center"/>
              <w:rPr>
                <w:rFonts w:ascii="Arial" w:hAnsi="Arial" w:cs="Arial"/>
              </w:rPr>
            </w:pPr>
            <w:r w:rsidRPr="0BF67E2C">
              <w:rPr>
                <w:rFonts w:ascii="Arial" w:hAnsi="Arial" w:cs="Arial"/>
              </w:rPr>
              <w:t>Code provision</w:t>
            </w:r>
          </w:p>
        </w:tc>
        <w:tc>
          <w:tcPr>
            <w:tcW w:w="4358" w:type="dxa"/>
            <w:vAlign w:val="center"/>
          </w:tcPr>
          <w:p w14:paraId="1AF5C02B" w14:textId="77777777" w:rsidR="001865E4" w:rsidRPr="007B3F4C" w:rsidRDefault="001865E4" w:rsidP="0BF67E2C">
            <w:pPr>
              <w:jc w:val="center"/>
              <w:rPr>
                <w:rFonts w:ascii="Arial" w:hAnsi="Arial" w:cs="Arial"/>
              </w:rPr>
            </w:pPr>
            <w:r w:rsidRPr="0BF67E2C">
              <w:rPr>
                <w:rFonts w:ascii="Arial" w:hAnsi="Arial" w:cs="Arial"/>
              </w:rPr>
              <w:t>Code requirement</w:t>
            </w:r>
          </w:p>
        </w:tc>
        <w:tc>
          <w:tcPr>
            <w:tcW w:w="1332" w:type="dxa"/>
            <w:vAlign w:val="center"/>
          </w:tcPr>
          <w:p w14:paraId="60D9E432" w14:textId="77777777" w:rsidR="001865E4" w:rsidRPr="007B3F4C" w:rsidRDefault="001865E4" w:rsidP="0BF67E2C">
            <w:pPr>
              <w:jc w:val="center"/>
              <w:rPr>
                <w:rFonts w:ascii="Arial" w:hAnsi="Arial" w:cs="Arial"/>
              </w:rPr>
            </w:pPr>
            <w:r w:rsidRPr="0BF67E2C">
              <w:rPr>
                <w:rFonts w:ascii="Arial" w:hAnsi="Arial" w:cs="Arial"/>
              </w:rPr>
              <w:t>Comply: Yes / No</w:t>
            </w:r>
          </w:p>
        </w:tc>
        <w:tc>
          <w:tcPr>
            <w:tcW w:w="3744" w:type="dxa"/>
            <w:vAlign w:val="center"/>
          </w:tcPr>
          <w:p w14:paraId="2214434F" w14:textId="77777777" w:rsidR="001865E4" w:rsidRPr="007B3F4C" w:rsidRDefault="001865E4" w:rsidP="0BF67E2C">
            <w:pPr>
              <w:jc w:val="center"/>
              <w:rPr>
                <w:rFonts w:ascii="Arial" w:hAnsi="Arial" w:cs="Arial"/>
              </w:rPr>
            </w:pPr>
            <w:r w:rsidRPr="0BF67E2C">
              <w:rPr>
                <w:rFonts w:ascii="Arial" w:hAnsi="Arial" w:cs="Arial"/>
              </w:rPr>
              <w:t>Evidence</w:t>
            </w:r>
          </w:p>
        </w:tc>
        <w:tc>
          <w:tcPr>
            <w:tcW w:w="3239" w:type="dxa"/>
            <w:vAlign w:val="center"/>
          </w:tcPr>
          <w:p w14:paraId="7E66EBD0" w14:textId="77777777" w:rsidR="001865E4" w:rsidRPr="007B3F4C" w:rsidRDefault="001865E4" w:rsidP="0BF67E2C">
            <w:pPr>
              <w:jc w:val="center"/>
              <w:rPr>
                <w:rFonts w:ascii="Arial" w:hAnsi="Arial" w:cs="Arial"/>
              </w:rPr>
            </w:pPr>
            <w:r w:rsidRPr="0BF67E2C">
              <w:rPr>
                <w:rFonts w:ascii="Arial" w:hAnsi="Arial" w:cs="Arial"/>
              </w:rPr>
              <w:t>Commentary / explanation</w:t>
            </w:r>
          </w:p>
        </w:tc>
      </w:tr>
      <w:tr w:rsidR="001865E4" w:rsidRPr="007B3F4C" w14:paraId="2105E408" w14:textId="77777777" w:rsidTr="66877A18">
        <w:tc>
          <w:tcPr>
            <w:tcW w:w="1275" w:type="dxa"/>
            <w:vAlign w:val="center"/>
          </w:tcPr>
          <w:p w14:paraId="5738A389" w14:textId="5DC573BA" w:rsidR="001865E4" w:rsidRPr="007B3F4C" w:rsidRDefault="16543DA3" w:rsidP="0BF67E2C">
            <w:pPr>
              <w:jc w:val="center"/>
              <w:rPr>
                <w:rFonts w:ascii="Arial" w:hAnsi="Arial" w:cs="Arial"/>
              </w:rPr>
            </w:pPr>
            <w:r w:rsidRPr="0BF67E2C">
              <w:rPr>
                <w:rFonts w:ascii="Arial" w:hAnsi="Arial" w:cs="Arial"/>
              </w:rPr>
              <w:t>6.10</w:t>
            </w:r>
          </w:p>
        </w:tc>
        <w:tc>
          <w:tcPr>
            <w:tcW w:w="4358" w:type="dxa"/>
            <w:vAlign w:val="center"/>
          </w:tcPr>
          <w:p w14:paraId="32E6AA71" w14:textId="05239A1D" w:rsidR="001865E4" w:rsidRPr="007B3F4C" w:rsidRDefault="1A33F706" w:rsidP="0BF67E2C">
            <w:pPr>
              <w:rPr>
                <w:rFonts w:ascii="Arial" w:hAnsi="Arial" w:cs="Arial"/>
              </w:rPr>
            </w:pPr>
            <w:r w:rsidRPr="0BF67E2C">
              <w:rPr>
                <w:rFonts w:ascii="Arial" w:hAnsi="Arial" w:cs="Arial"/>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54EEF3AB" w:rsidR="001865E4" w:rsidRPr="007B3F4C" w:rsidRDefault="62F2D63A" w:rsidP="0BF67E2C">
            <w:pPr>
              <w:spacing w:line="259" w:lineRule="auto"/>
              <w:jc w:val="center"/>
            </w:pPr>
            <w:r w:rsidRPr="0BF67E2C">
              <w:rPr>
                <w:rFonts w:ascii="Arial" w:hAnsi="Arial" w:cs="Arial"/>
              </w:rPr>
              <w:t>Yes</w:t>
            </w:r>
          </w:p>
        </w:tc>
        <w:tc>
          <w:tcPr>
            <w:tcW w:w="3744" w:type="dxa"/>
            <w:vAlign w:val="center"/>
          </w:tcPr>
          <w:p w14:paraId="7967FD55" w14:textId="66C5EEB7" w:rsidR="001865E4" w:rsidRPr="007B3F4C" w:rsidRDefault="00F56D34" w:rsidP="0BF67E2C">
            <w:pPr>
              <w:jc w:val="center"/>
              <w:rPr>
                <w:rFonts w:ascii="Arial" w:hAnsi="Arial" w:cs="Arial"/>
              </w:rPr>
            </w:pPr>
            <w:r>
              <w:rPr>
                <w:rFonts w:ascii="Arial" w:hAnsi="Arial" w:cs="Arial"/>
              </w:rPr>
              <w:t>Complaint policy section 6.5.6</w:t>
            </w:r>
          </w:p>
        </w:tc>
        <w:tc>
          <w:tcPr>
            <w:tcW w:w="3239" w:type="dxa"/>
            <w:vAlign w:val="center"/>
          </w:tcPr>
          <w:p w14:paraId="256EA6E8" w14:textId="54F23CF0" w:rsidR="001865E4" w:rsidRPr="007B3F4C" w:rsidRDefault="001865E4" w:rsidP="00163A81">
            <w:pPr>
              <w:jc w:val="center"/>
              <w:rPr>
                <w:rFonts w:ascii="Arial" w:hAnsi="Arial" w:cs="Arial"/>
              </w:rPr>
            </w:pPr>
          </w:p>
        </w:tc>
      </w:tr>
      <w:tr w:rsidR="001865E4" w:rsidRPr="007B3F4C" w14:paraId="496C8570" w14:textId="77777777" w:rsidTr="66877A18">
        <w:tc>
          <w:tcPr>
            <w:tcW w:w="1275" w:type="dxa"/>
            <w:vAlign w:val="center"/>
          </w:tcPr>
          <w:p w14:paraId="2AA96B9A" w14:textId="59BD2424" w:rsidR="001865E4" w:rsidRPr="007B3F4C" w:rsidRDefault="1A79B489" w:rsidP="0BF67E2C">
            <w:pPr>
              <w:jc w:val="center"/>
              <w:rPr>
                <w:rFonts w:ascii="Arial" w:hAnsi="Arial" w:cs="Arial"/>
              </w:rPr>
            </w:pPr>
            <w:r w:rsidRPr="0BF67E2C">
              <w:rPr>
                <w:rFonts w:ascii="Arial" w:hAnsi="Arial" w:cs="Arial"/>
              </w:rPr>
              <w:t>6.11</w:t>
            </w:r>
          </w:p>
        </w:tc>
        <w:tc>
          <w:tcPr>
            <w:tcW w:w="4358" w:type="dxa"/>
            <w:vAlign w:val="center"/>
          </w:tcPr>
          <w:p w14:paraId="4091B9D4" w14:textId="72F656B3" w:rsidR="001865E4" w:rsidRPr="007B3F4C" w:rsidRDefault="77EEEDB5" w:rsidP="0BF67E2C">
            <w:pPr>
              <w:rPr>
                <w:rFonts w:ascii="Arial" w:hAnsi="Arial" w:cs="Arial"/>
              </w:rPr>
            </w:pPr>
            <w:r w:rsidRPr="0BF67E2C">
              <w:rPr>
                <w:rFonts w:ascii="Arial" w:hAnsi="Arial" w:cs="Arial"/>
              </w:rPr>
              <w:t xml:space="preserve">Requests for stage 2 must be acknowledged, defined and logged at stage 2 of the </w:t>
            </w:r>
            <w:bookmarkStart w:id="5" w:name="_Int_xcdznR96"/>
            <w:r w:rsidRPr="0BF67E2C">
              <w:rPr>
                <w:rFonts w:ascii="Arial" w:hAnsi="Arial" w:cs="Arial"/>
              </w:rPr>
              <w:t>complaints</w:t>
            </w:r>
            <w:bookmarkEnd w:id="5"/>
            <w:r w:rsidRPr="0BF67E2C">
              <w:rPr>
                <w:rFonts w:ascii="Arial" w:hAnsi="Arial" w:cs="Arial"/>
              </w:rPr>
              <w:t xml:space="preserve"> procedure within five working days of the escalation request being received.  </w:t>
            </w:r>
          </w:p>
        </w:tc>
        <w:tc>
          <w:tcPr>
            <w:tcW w:w="1332" w:type="dxa"/>
            <w:vAlign w:val="center"/>
          </w:tcPr>
          <w:p w14:paraId="5D9C6BED" w14:textId="54EEF3AB" w:rsidR="0BF67E2C" w:rsidRDefault="0BF67E2C" w:rsidP="0BF67E2C">
            <w:pPr>
              <w:spacing w:line="259" w:lineRule="auto"/>
              <w:jc w:val="center"/>
            </w:pPr>
            <w:r w:rsidRPr="0BF67E2C">
              <w:rPr>
                <w:rFonts w:ascii="Arial" w:hAnsi="Arial" w:cs="Arial"/>
              </w:rPr>
              <w:t>Yes</w:t>
            </w:r>
          </w:p>
        </w:tc>
        <w:tc>
          <w:tcPr>
            <w:tcW w:w="3744" w:type="dxa"/>
            <w:vAlign w:val="center"/>
          </w:tcPr>
          <w:p w14:paraId="1A78F61B" w14:textId="61B65A84" w:rsidR="0BF67E2C" w:rsidRDefault="00765375" w:rsidP="0BF67E2C">
            <w:pPr>
              <w:jc w:val="center"/>
              <w:rPr>
                <w:rFonts w:ascii="Arial" w:hAnsi="Arial" w:cs="Arial"/>
              </w:rPr>
            </w:pPr>
            <w:r>
              <w:rPr>
                <w:rFonts w:ascii="Arial" w:hAnsi="Arial" w:cs="Arial"/>
              </w:rPr>
              <w:t>Complaint policy section 6.5.3</w:t>
            </w:r>
          </w:p>
        </w:tc>
        <w:tc>
          <w:tcPr>
            <w:tcW w:w="3239" w:type="dxa"/>
            <w:vAlign w:val="center"/>
          </w:tcPr>
          <w:p w14:paraId="62D37896" w14:textId="54F23CF0" w:rsidR="0BF67E2C" w:rsidRDefault="0BF67E2C" w:rsidP="0BF67E2C">
            <w:pPr>
              <w:jc w:val="center"/>
              <w:rPr>
                <w:rFonts w:ascii="Arial" w:hAnsi="Arial" w:cs="Arial"/>
              </w:rPr>
            </w:pPr>
          </w:p>
        </w:tc>
      </w:tr>
      <w:tr w:rsidR="001865E4" w:rsidRPr="007B3F4C" w14:paraId="31BA9AC0" w14:textId="77777777" w:rsidTr="66877A18">
        <w:tc>
          <w:tcPr>
            <w:tcW w:w="1275" w:type="dxa"/>
            <w:vAlign w:val="center"/>
          </w:tcPr>
          <w:p w14:paraId="5D9A2A1E" w14:textId="32733FF1" w:rsidR="001865E4" w:rsidRPr="005555E0" w:rsidRDefault="1A79B489" w:rsidP="0BF67E2C">
            <w:pPr>
              <w:jc w:val="center"/>
              <w:rPr>
                <w:rFonts w:ascii="Arial" w:hAnsi="Arial" w:cs="Arial"/>
              </w:rPr>
            </w:pPr>
            <w:r w:rsidRPr="0BF67E2C">
              <w:rPr>
                <w:rFonts w:ascii="Arial" w:hAnsi="Arial" w:cs="Arial"/>
              </w:rPr>
              <w:t>6.12</w:t>
            </w:r>
          </w:p>
        </w:tc>
        <w:tc>
          <w:tcPr>
            <w:tcW w:w="4358" w:type="dxa"/>
            <w:vAlign w:val="center"/>
          </w:tcPr>
          <w:p w14:paraId="7E4EAA8B" w14:textId="57DD8F13" w:rsidR="001865E4" w:rsidRPr="005555E0" w:rsidRDefault="1A79B489" w:rsidP="0BF67E2C">
            <w:pPr>
              <w:rPr>
                <w:rFonts w:ascii="Arial" w:hAnsi="Arial" w:cs="Arial"/>
              </w:rPr>
            </w:pPr>
            <w:r w:rsidRPr="0BF67E2C">
              <w:rPr>
                <w:rFonts w:ascii="Arial" w:hAnsi="Arial" w:cs="Arial"/>
              </w:rPr>
              <w:t xml:space="preserve">Residents must not be required to explain their reasons for requesting a stage 2 consideration. Landlords are expected to </w:t>
            </w:r>
            <w:r w:rsidRPr="0BF67E2C">
              <w:rPr>
                <w:rFonts w:ascii="Arial" w:hAnsi="Arial" w:cs="Arial"/>
              </w:rPr>
              <w:lastRenderedPageBreak/>
              <w:t>make reasonable efforts to understand why a resident remains unhappy as part of its stage 2 response.</w:t>
            </w:r>
          </w:p>
        </w:tc>
        <w:tc>
          <w:tcPr>
            <w:tcW w:w="1332" w:type="dxa"/>
            <w:vAlign w:val="center"/>
          </w:tcPr>
          <w:p w14:paraId="1ED2198E" w14:textId="54EEF3AB" w:rsidR="0BF67E2C" w:rsidRDefault="0BF67E2C" w:rsidP="0BF67E2C">
            <w:pPr>
              <w:spacing w:line="259" w:lineRule="auto"/>
              <w:jc w:val="center"/>
            </w:pPr>
            <w:r w:rsidRPr="0BF67E2C">
              <w:rPr>
                <w:rFonts w:ascii="Arial" w:hAnsi="Arial" w:cs="Arial"/>
              </w:rPr>
              <w:lastRenderedPageBreak/>
              <w:t>Yes</w:t>
            </w:r>
          </w:p>
        </w:tc>
        <w:tc>
          <w:tcPr>
            <w:tcW w:w="3744" w:type="dxa"/>
            <w:vAlign w:val="center"/>
          </w:tcPr>
          <w:p w14:paraId="3CC0E7D6" w14:textId="6B30C8FF" w:rsidR="0BF67E2C" w:rsidRDefault="00EB201F" w:rsidP="0BF67E2C">
            <w:pPr>
              <w:jc w:val="center"/>
              <w:rPr>
                <w:rFonts w:ascii="Arial" w:hAnsi="Arial" w:cs="Arial"/>
              </w:rPr>
            </w:pPr>
            <w:r>
              <w:rPr>
                <w:rFonts w:ascii="Arial" w:hAnsi="Arial" w:cs="Arial"/>
              </w:rPr>
              <w:t>Complaint policy section 6.5.4</w:t>
            </w:r>
          </w:p>
        </w:tc>
        <w:tc>
          <w:tcPr>
            <w:tcW w:w="3239" w:type="dxa"/>
            <w:vAlign w:val="center"/>
          </w:tcPr>
          <w:p w14:paraId="13C956C2" w14:textId="06BAFBF6" w:rsidR="0BF67E2C" w:rsidRDefault="0001563A" w:rsidP="0BF67E2C">
            <w:pPr>
              <w:jc w:val="center"/>
              <w:rPr>
                <w:rFonts w:ascii="Arial" w:hAnsi="Arial" w:cs="Arial"/>
              </w:rPr>
            </w:pPr>
            <w:r>
              <w:rPr>
                <w:rFonts w:ascii="Arial" w:hAnsi="Arial" w:cs="Arial"/>
              </w:rPr>
              <w:t>Complaint Officer – Director</w:t>
            </w:r>
          </w:p>
          <w:p w14:paraId="0A3541BD" w14:textId="7CE3F8D7" w:rsidR="0001563A" w:rsidRDefault="0001563A" w:rsidP="0BF67E2C">
            <w:pPr>
              <w:jc w:val="center"/>
              <w:rPr>
                <w:rFonts w:ascii="Arial" w:hAnsi="Arial" w:cs="Arial"/>
              </w:rPr>
            </w:pPr>
            <w:r>
              <w:rPr>
                <w:rFonts w:ascii="Arial" w:hAnsi="Arial" w:cs="Arial"/>
              </w:rPr>
              <w:t>Appeals Officer – CEO</w:t>
            </w:r>
          </w:p>
        </w:tc>
      </w:tr>
      <w:tr w:rsidR="001865E4" w:rsidRPr="007B3F4C" w14:paraId="1D90C1EA" w14:textId="77777777" w:rsidTr="66877A18">
        <w:tc>
          <w:tcPr>
            <w:tcW w:w="1275" w:type="dxa"/>
            <w:vAlign w:val="center"/>
          </w:tcPr>
          <w:p w14:paraId="47088F8A" w14:textId="732AB4AD" w:rsidR="001865E4" w:rsidRPr="005555E0" w:rsidRDefault="1A79B489" w:rsidP="0BF67E2C">
            <w:pPr>
              <w:jc w:val="center"/>
              <w:rPr>
                <w:rFonts w:ascii="Arial" w:hAnsi="Arial" w:cs="Arial"/>
              </w:rPr>
            </w:pPr>
            <w:r w:rsidRPr="0BF67E2C">
              <w:rPr>
                <w:rFonts w:ascii="Arial" w:hAnsi="Arial" w:cs="Arial"/>
              </w:rPr>
              <w:t>6.13</w:t>
            </w:r>
          </w:p>
        </w:tc>
        <w:tc>
          <w:tcPr>
            <w:tcW w:w="4358" w:type="dxa"/>
            <w:vAlign w:val="center"/>
          </w:tcPr>
          <w:p w14:paraId="2E776EC3" w14:textId="3E545931" w:rsidR="001865E4" w:rsidRPr="005555E0" w:rsidRDefault="1A79B489" w:rsidP="0BF67E2C">
            <w:pPr>
              <w:rPr>
                <w:rFonts w:ascii="Arial" w:hAnsi="Arial" w:cs="Arial"/>
              </w:rPr>
            </w:pPr>
            <w:r w:rsidRPr="0BF67E2C">
              <w:rPr>
                <w:rStyle w:val="normaltextrun"/>
                <w:rFonts w:ascii="Arial" w:hAnsi="Arial" w:cs="Arial"/>
                <w:color w:val="000000"/>
                <w:shd w:val="clear" w:color="auto" w:fill="FFFFFF"/>
              </w:rPr>
              <w:t>The person considering the complaint at stage 2 must not be the same person that considered the complaint at stage 1.</w:t>
            </w:r>
            <w:r w:rsidRPr="0BF67E2C">
              <w:rPr>
                <w:rStyle w:val="eop"/>
                <w:rFonts w:ascii="Arial" w:hAnsi="Arial" w:cs="Arial"/>
                <w:color w:val="000000"/>
                <w:shd w:val="clear" w:color="auto" w:fill="FFFFFF"/>
              </w:rPr>
              <w:t> </w:t>
            </w:r>
          </w:p>
        </w:tc>
        <w:tc>
          <w:tcPr>
            <w:tcW w:w="1332" w:type="dxa"/>
            <w:vAlign w:val="center"/>
          </w:tcPr>
          <w:p w14:paraId="3C851774" w14:textId="54EEF3AB" w:rsidR="0BF67E2C" w:rsidRDefault="0BF67E2C" w:rsidP="0BF67E2C">
            <w:pPr>
              <w:spacing w:line="259" w:lineRule="auto"/>
              <w:jc w:val="center"/>
            </w:pPr>
            <w:r w:rsidRPr="0BF67E2C">
              <w:rPr>
                <w:rFonts w:ascii="Arial" w:hAnsi="Arial" w:cs="Arial"/>
              </w:rPr>
              <w:t>Yes</w:t>
            </w:r>
          </w:p>
        </w:tc>
        <w:tc>
          <w:tcPr>
            <w:tcW w:w="3744" w:type="dxa"/>
            <w:vAlign w:val="center"/>
          </w:tcPr>
          <w:p w14:paraId="6305D1F1" w14:textId="3D6E3810" w:rsidR="0BF67E2C" w:rsidRDefault="007F78D9" w:rsidP="0BF67E2C">
            <w:pPr>
              <w:jc w:val="center"/>
              <w:rPr>
                <w:rFonts w:ascii="Arial" w:hAnsi="Arial" w:cs="Arial"/>
              </w:rPr>
            </w:pPr>
            <w:r>
              <w:rPr>
                <w:rFonts w:ascii="Arial" w:hAnsi="Arial" w:cs="Arial"/>
              </w:rPr>
              <w:t>Complaint policy section 6.5.4</w:t>
            </w:r>
          </w:p>
        </w:tc>
        <w:tc>
          <w:tcPr>
            <w:tcW w:w="3239" w:type="dxa"/>
            <w:vAlign w:val="center"/>
          </w:tcPr>
          <w:p w14:paraId="16E0131E" w14:textId="77777777" w:rsidR="007F78D9" w:rsidRDefault="007F78D9" w:rsidP="007F78D9">
            <w:pPr>
              <w:jc w:val="center"/>
              <w:rPr>
                <w:rFonts w:ascii="Arial" w:hAnsi="Arial" w:cs="Arial"/>
              </w:rPr>
            </w:pPr>
            <w:r>
              <w:rPr>
                <w:rFonts w:ascii="Arial" w:hAnsi="Arial" w:cs="Arial"/>
              </w:rPr>
              <w:t>Complaint Officer – Director</w:t>
            </w:r>
          </w:p>
          <w:p w14:paraId="1EBC1306" w14:textId="2D4A2969" w:rsidR="0BF67E2C" w:rsidRDefault="007F78D9" w:rsidP="007F78D9">
            <w:pPr>
              <w:jc w:val="center"/>
              <w:rPr>
                <w:rFonts w:ascii="Arial" w:hAnsi="Arial" w:cs="Arial"/>
              </w:rPr>
            </w:pPr>
            <w:r>
              <w:rPr>
                <w:rFonts w:ascii="Arial" w:hAnsi="Arial" w:cs="Arial"/>
              </w:rPr>
              <w:t>Appeals Officer – CEO</w:t>
            </w:r>
          </w:p>
        </w:tc>
      </w:tr>
      <w:tr w:rsidR="001865E4" w:rsidRPr="007B3F4C" w14:paraId="452D7353" w14:textId="77777777" w:rsidTr="66877A18">
        <w:tc>
          <w:tcPr>
            <w:tcW w:w="1275" w:type="dxa"/>
            <w:vAlign w:val="center"/>
          </w:tcPr>
          <w:p w14:paraId="44CBE6A9" w14:textId="53CE2510" w:rsidR="001865E4" w:rsidRPr="005555E0" w:rsidRDefault="1A79B489" w:rsidP="0BF67E2C">
            <w:pPr>
              <w:jc w:val="center"/>
              <w:rPr>
                <w:rFonts w:ascii="Arial" w:hAnsi="Arial" w:cs="Arial"/>
              </w:rPr>
            </w:pPr>
            <w:r w:rsidRPr="0BF67E2C">
              <w:rPr>
                <w:rFonts w:ascii="Arial" w:hAnsi="Arial" w:cs="Arial"/>
              </w:rPr>
              <w:t>6.14</w:t>
            </w:r>
          </w:p>
        </w:tc>
        <w:tc>
          <w:tcPr>
            <w:tcW w:w="4358" w:type="dxa"/>
            <w:vAlign w:val="center"/>
          </w:tcPr>
          <w:p w14:paraId="5D5CBC95" w14:textId="45F74F0E" w:rsidR="001865E4" w:rsidRPr="005555E0" w:rsidRDefault="069BA1EA" w:rsidP="0BF67E2C">
            <w:pPr>
              <w:rPr>
                <w:rFonts w:ascii="Arial" w:hAnsi="Arial" w:cs="Arial"/>
              </w:rPr>
            </w:pPr>
            <w:r w:rsidRPr="0BF67E2C">
              <w:rPr>
                <w:rStyle w:val="normaltextrun"/>
                <w:rFonts w:ascii="Arial" w:hAnsi="Arial" w:cs="Arial"/>
                <w:color w:val="000000"/>
                <w:shd w:val="clear" w:color="auto" w:fill="FFFFFF"/>
              </w:rPr>
              <w:t xml:space="preserve">Landlords must issue a final response to the stage 2 </w:t>
            </w:r>
            <w:r w:rsidRPr="0BF67E2C">
              <w:rPr>
                <w:rStyle w:val="normaltextrun"/>
                <w:rFonts w:ascii="Arial" w:hAnsi="Arial" w:cs="Arial"/>
                <w:b/>
                <w:bCs/>
                <w:color w:val="000000"/>
                <w:u w:val="single"/>
                <w:shd w:val="clear" w:color="auto" w:fill="FFFFFF"/>
              </w:rPr>
              <w:t>within 20 working days</w:t>
            </w:r>
            <w:r w:rsidRPr="0BF67E2C">
              <w:rPr>
                <w:rStyle w:val="normaltextrun"/>
                <w:rFonts w:ascii="Arial" w:hAnsi="Arial" w:cs="Arial"/>
                <w:color w:val="000000"/>
                <w:shd w:val="clear" w:color="auto" w:fill="FFFFFF"/>
              </w:rPr>
              <w:t xml:space="preserve"> of the complaint being acknowledged. </w:t>
            </w:r>
            <w:r w:rsidRPr="0BF67E2C">
              <w:rPr>
                <w:rStyle w:val="eop"/>
                <w:rFonts w:ascii="Arial" w:hAnsi="Arial" w:cs="Arial"/>
                <w:color w:val="000000"/>
                <w:shd w:val="clear" w:color="auto" w:fill="FFFFFF"/>
              </w:rPr>
              <w:t> </w:t>
            </w:r>
          </w:p>
        </w:tc>
        <w:tc>
          <w:tcPr>
            <w:tcW w:w="1332" w:type="dxa"/>
            <w:vAlign w:val="center"/>
          </w:tcPr>
          <w:p w14:paraId="66B67AC3" w14:textId="54EEF3AB" w:rsidR="0BF67E2C" w:rsidRDefault="0BF67E2C" w:rsidP="0BF67E2C">
            <w:pPr>
              <w:spacing w:line="259" w:lineRule="auto"/>
              <w:jc w:val="center"/>
            </w:pPr>
            <w:r w:rsidRPr="0BF67E2C">
              <w:rPr>
                <w:rFonts w:ascii="Arial" w:hAnsi="Arial" w:cs="Arial"/>
              </w:rPr>
              <w:t>Yes</w:t>
            </w:r>
          </w:p>
        </w:tc>
        <w:tc>
          <w:tcPr>
            <w:tcW w:w="3744" w:type="dxa"/>
            <w:vAlign w:val="center"/>
          </w:tcPr>
          <w:p w14:paraId="6632BF04" w14:textId="5754E631" w:rsidR="0BF67E2C" w:rsidRDefault="00044D3C" w:rsidP="0BF67E2C">
            <w:pPr>
              <w:jc w:val="center"/>
              <w:rPr>
                <w:rFonts w:ascii="Arial" w:hAnsi="Arial" w:cs="Arial"/>
              </w:rPr>
            </w:pPr>
            <w:r>
              <w:rPr>
                <w:rFonts w:ascii="Arial" w:hAnsi="Arial" w:cs="Arial"/>
              </w:rPr>
              <w:t>Complaint policy section 6.5.5</w:t>
            </w:r>
          </w:p>
        </w:tc>
        <w:tc>
          <w:tcPr>
            <w:tcW w:w="3239" w:type="dxa"/>
            <w:vAlign w:val="center"/>
          </w:tcPr>
          <w:p w14:paraId="1B872C82" w14:textId="54F23CF0" w:rsidR="0BF67E2C" w:rsidRDefault="0BF67E2C" w:rsidP="007F78D9">
            <w:pPr>
              <w:jc w:val="center"/>
              <w:rPr>
                <w:rFonts w:ascii="Arial" w:hAnsi="Arial" w:cs="Arial"/>
              </w:rPr>
            </w:pPr>
          </w:p>
        </w:tc>
      </w:tr>
      <w:tr w:rsidR="001865E4" w:rsidRPr="007B3F4C" w14:paraId="34398E06" w14:textId="77777777" w:rsidTr="66877A18">
        <w:tc>
          <w:tcPr>
            <w:tcW w:w="1275" w:type="dxa"/>
            <w:vAlign w:val="center"/>
          </w:tcPr>
          <w:p w14:paraId="4995922D" w14:textId="71C4FD83" w:rsidR="001865E4" w:rsidRPr="005555E0" w:rsidRDefault="1A79B489" w:rsidP="0BF67E2C">
            <w:pPr>
              <w:jc w:val="center"/>
              <w:rPr>
                <w:rFonts w:ascii="Arial" w:hAnsi="Arial" w:cs="Arial"/>
              </w:rPr>
            </w:pPr>
            <w:r w:rsidRPr="0BF67E2C">
              <w:rPr>
                <w:rFonts w:ascii="Arial" w:hAnsi="Arial" w:cs="Arial"/>
              </w:rPr>
              <w:t>6.15</w:t>
            </w:r>
          </w:p>
        </w:tc>
        <w:tc>
          <w:tcPr>
            <w:tcW w:w="4358" w:type="dxa"/>
            <w:vAlign w:val="center"/>
          </w:tcPr>
          <w:p w14:paraId="0A159BBF" w14:textId="6348048B" w:rsidR="001865E4" w:rsidRPr="005555E0" w:rsidRDefault="069BA1EA" w:rsidP="0BF67E2C">
            <w:pPr>
              <w:rPr>
                <w:rFonts w:ascii="Arial" w:hAnsi="Arial" w:cs="Arial"/>
              </w:rPr>
            </w:pPr>
            <w:r w:rsidRPr="0BF67E2C">
              <w:rPr>
                <w:rStyle w:val="normaltextrun"/>
                <w:rFonts w:ascii="Arial" w:hAnsi="Arial" w:cs="Arial"/>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BF67E2C">
              <w:rPr>
                <w:rStyle w:val="eop"/>
                <w:rFonts w:ascii="Arial" w:hAnsi="Arial" w:cs="Arial"/>
                <w:color w:val="000000"/>
                <w:shd w:val="clear" w:color="auto" w:fill="FFFFFF"/>
              </w:rPr>
              <w:t> </w:t>
            </w:r>
          </w:p>
        </w:tc>
        <w:tc>
          <w:tcPr>
            <w:tcW w:w="1332" w:type="dxa"/>
            <w:vAlign w:val="center"/>
          </w:tcPr>
          <w:p w14:paraId="4F2CD4D3" w14:textId="54EEF3AB" w:rsidR="0BF67E2C" w:rsidRDefault="0BF67E2C" w:rsidP="0BF67E2C">
            <w:pPr>
              <w:spacing w:line="259" w:lineRule="auto"/>
              <w:jc w:val="center"/>
            </w:pPr>
            <w:r w:rsidRPr="0BF67E2C">
              <w:rPr>
                <w:rFonts w:ascii="Arial" w:hAnsi="Arial" w:cs="Arial"/>
              </w:rPr>
              <w:t>Yes</w:t>
            </w:r>
          </w:p>
        </w:tc>
        <w:tc>
          <w:tcPr>
            <w:tcW w:w="3744" w:type="dxa"/>
            <w:vAlign w:val="center"/>
          </w:tcPr>
          <w:p w14:paraId="0B2A9DD1" w14:textId="27FB5285" w:rsidR="0BF67E2C" w:rsidRDefault="003353CC" w:rsidP="0BF67E2C">
            <w:pPr>
              <w:jc w:val="center"/>
              <w:rPr>
                <w:rFonts w:ascii="Arial" w:hAnsi="Arial" w:cs="Arial"/>
              </w:rPr>
            </w:pPr>
            <w:r>
              <w:rPr>
                <w:rFonts w:ascii="Arial" w:hAnsi="Arial" w:cs="Arial"/>
              </w:rPr>
              <w:t>Complaint policy section 6.5.</w:t>
            </w:r>
            <w:r w:rsidR="00A4539F">
              <w:rPr>
                <w:rFonts w:ascii="Arial" w:hAnsi="Arial" w:cs="Arial"/>
              </w:rPr>
              <w:t>5</w:t>
            </w:r>
          </w:p>
        </w:tc>
        <w:tc>
          <w:tcPr>
            <w:tcW w:w="3239" w:type="dxa"/>
            <w:vAlign w:val="center"/>
          </w:tcPr>
          <w:p w14:paraId="226573FF" w14:textId="54F23CF0" w:rsidR="0BF67E2C" w:rsidRDefault="0BF67E2C" w:rsidP="003353CC">
            <w:pPr>
              <w:jc w:val="center"/>
              <w:rPr>
                <w:rFonts w:ascii="Arial" w:hAnsi="Arial" w:cs="Arial"/>
              </w:rPr>
            </w:pPr>
          </w:p>
        </w:tc>
      </w:tr>
      <w:tr w:rsidR="001865E4" w:rsidRPr="007B3F4C" w14:paraId="6D1D3B37" w14:textId="77777777" w:rsidTr="66877A18">
        <w:tc>
          <w:tcPr>
            <w:tcW w:w="1275" w:type="dxa"/>
            <w:vAlign w:val="center"/>
          </w:tcPr>
          <w:p w14:paraId="3A962717" w14:textId="251D7ED0" w:rsidR="001865E4" w:rsidRPr="005555E0" w:rsidRDefault="1A79B489" w:rsidP="0BF67E2C">
            <w:pPr>
              <w:jc w:val="center"/>
              <w:rPr>
                <w:rFonts w:ascii="Arial" w:hAnsi="Arial" w:cs="Arial"/>
              </w:rPr>
            </w:pPr>
            <w:r w:rsidRPr="0BF67E2C">
              <w:rPr>
                <w:rFonts w:ascii="Arial" w:hAnsi="Arial" w:cs="Arial"/>
              </w:rPr>
              <w:t>6.16</w:t>
            </w:r>
          </w:p>
        </w:tc>
        <w:tc>
          <w:tcPr>
            <w:tcW w:w="4358" w:type="dxa"/>
            <w:vAlign w:val="center"/>
          </w:tcPr>
          <w:p w14:paraId="2D6683B5" w14:textId="2B4B2E7D" w:rsidR="001865E4" w:rsidRPr="005555E0" w:rsidRDefault="069BA1EA" w:rsidP="0BF67E2C">
            <w:pPr>
              <w:rPr>
                <w:rFonts w:ascii="Arial" w:hAnsi="Arial" w:cs="Arial"/>
              </w:rPr>
            </w:pPr>
            <w:r w:rsidRPr="0BF67E2C">
              <w:rPr>
                <w:rStyle w:val="normaltextrun"/>
                <w:rFonts w:ascii="Arial" w:hAnsi="Arial" w:cs="Arial"/>
                <w:color w:val="000000"/>
                <w:shd w:val="clear" w:color="auto" w:fill="FFFFFF"/>
              </w:rPr>
              <w:t>When an organisation informs a resident about an extension to these timescales, they must be provided with the contact details of the Ombudsman.</w:t>
            </w:r>
            <w:r w:rsidRPr="0BF67E2C">
              <w:rPr>
                <w:rStyle w:val="eop"/>
                <w:rFonts w:ascii="Arial" w:hAnsi="Arial" w:cs="Arial"/>
                <w:color w:val="000000"/>
                <w:shd w:val="clear" w:color="auto" w:fill="FFFFFF"/>
              </w:rPr>
              <w:t> </w:t>
            </w:r>
          </w:p>
        </w:tc>
        <w:tc>
          <w:tcPr>
            <w:tcW w:w="1332" w:type="dxa"/>
            <w:vAlign w:val="center"/>
          </w:tcPr>
          <w:p w14:paraId="475FB5D7" w14:textId="54EEF3AB" w:rsidR="0BF67E2C" w:rsidRDefault="0BF67E2C" w:rsidP="0BF67E2C">
            <w:pPr>
              <w:spacing w:line="259" w:lineRule="auto"/>
              <w:jc w:val="center"/>
            </w:pPr>
            <w:r w:rsidRPr="0BF67E2C">
              <w:rPr>
                <w:rFonts w:ascii="Arial" w:hAnsi="Arial" w:cs="Arial"/>
              </w:rPr>
              <w:t>Yes</w:t>
            </w:r>
          </w:p>
        </w:tc>
        <w:tc>
          <w:tcPr>
            <w:tcW w:w="3744" w:type="dxa"/>
            <w:vAlign w:val="center"/>
          </w:tcPr>
          <w:p w14:paraId="459F52E8" w14:textId="6E1661E7" w:rsidR="0BF67E2C" w:rsidRDefault="00A4539F" w:rsidP="0BF67E2C">
            <w:pPr>
              <w:jc w:val="center"/>
              <w:rPr>
                <w:rFonts w:ascii="Arial" w:hAnsi="Arial" w:cs="Arial"/>
              </w:rPr>
            </w:pPr>
            <w:r>
              <w:rPr>
                <w:rFonts w:ascii="Arial" w:hAnsi="Arial" w:cs="Arial"/>
              </w:rPr>
              <w:t>Complaint policy section 6.5.5</w:t>
            </w:r>
          </w:p>
        </w:tc>
        <w:tc>
          <w:tcPr>
            <w:tcW w:w="3239" w:type="dxa"/>
            <w:vAlign w:val="center"/>
          </w:tcPr>
          <w:p w14:paraId="5D5524D6" w14:textId="54F23CF0" w:rsidR="0BF67E2C" w:rsidRDefault="0BF67E2C" w:rsidP="0BF67E2C">
            <w:pPr>
              <w:jc w:val="center"/>
              <w:rPr>
                <w:rFonts w:ascii="Arial" w:hAnsi="Arial" w:cs="Arial"/>
              </w:rPr>
            </w:pPr>
          </w:p>
        </w:tc>
      </w:tr>
      <w:tr w:rsidR="001865E4" w:rsidRPr="007B3F4C" w14:paraId="02DED3F4" w14:textId="77777777" w:rsidTr="66877A18">
        <w:tc>
          <w:tcPr>
            <w:tcW w:w="1275" w:type="dxa"/>
            <w:vAlign w:val="center"/>
          </w:tcPr>
          <w:p w14:paraId="69AE347C" w14:textId="2BEBA8DB" w:rsidR="001865E4" w:rsidRPr="005555E0" w:rsidRDefault="1A79B489" w:rsidP="0BF67E2C">
            <w:pPr>
              <w:jc w:val="center"/>
              <w:rPr>
                <w:rFonts w:ascii="Arial" w:hAnsi="Arial" w:cs="Arial"/>
              </w:rPr>
            </w:pPr>
            <w:r w:rsidRPr="0BF67E2C">
              <w:rPr>
                <w:rFonts w:ascii="Arial" w:hAnsi="Arial" w:cs="Arial"/>
              </w:rPr>
              <w:t>6.17</w:t>
            </w:r>
          </w:p>
        </w:tc>
        <w:tc>
          <w:tcPr>
            <w:tcW w:w="4358" w:type="dxa"/>
            <w:vAlign w:val="center"/>
          </w:tcPr>
          <w:p w14:paraId="5B2056EE" w14:textId="185DC786" w:rsidR="001865E4" w:rsidRPr="005555E0" w:rsidRDefault="069BA1EA" w:rsidP="0BF67E2C">
            <w:pPr>
              <w:rPr>
                <w:rFonts w:ascii="Arial" w:hAnsi="Arial" w:cs="Arial"/>
              </w:rPr>
            </w:pPr>
            <w:r w:rsidRPr="0BF67E2C">
              <w:rPr>
                <w:rStyle w:val="normaltextrun"/>
                <w:rFonts w:ascii="Arial" w:hAnsi="Arial" w:cs="Arial"/>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BF67E2C">
              <w:rPr>
                <w:rStyle w:val="eop"/>
                <w:rFonts w:ascii="Arial" w:hAnsi="Arial" w:cs="Arial"/>
                <w:color w:val="000000"/>
                <w:shd w:val="clear" w:color="auto" w:fill="FFFFFF"/>
              </w:rPr>
              <w:t> </w:t>
            </w:r>
          </w:p>
        </w:tc>
        <w:tc>
          <w:tcPr>
            <w:tcW w:w="1332" w:type="dxa"/>
            <w:vAlign w:val="center"/>
          </w:tcPr>
          <w:p w14:paraId="02B3D928" w14:textId="14844F01" w:rsidR="001865E4" w:rsidRPr="005555E0" w:rsidRDefault="00B22EAD" w:rsidP="0BF67E2C">
            <w:pPr>
              <w:jc w:val="center"/>
              <w:rPr>
                <w:rFonts w:ascii="Arial" w:hAnsi="Arial" w:cs="Arial"/>
              </w:rPr>
            </w:pPr>
            <w:r>
              <w:rPr>
                <w:rFonts w:ascii="Arial" w:hAnsi="Arial" w:cs="Arial"/>
              </w:rPr>
              <w:t>Yes</w:t>
            </w:r>
          </w:p>
        </w:tc>
        <w:tc>
          <w:tcPr>
            <w:tcW w:w="3744" w:type="dxa"/>
            <w:vAlign w:val="center"/>
          </w:tcPr>
          <w:p w14:paraId="489E8E33" w14:textId="115E65C7" w:rsidR="001865E4" w:rsidRPr="005555E0" w:rsidRDefault="00312305" w:rsidP="0BF67E2C">
            <w:pPr>
              <w:jc w:val="center"/>
              <w:rPr>
                <w:rFonts w:ascii="Arial" w:hAnsi="Arial" w:cs="Arial"/>
              </w:rPr>
            </w:pPr>
            <w:r>
              <w:rPr>
                <w:rFonts w:ascii="Arial" w:hAnsi="Arial" w:cs="Arial"/>
              </w:rPr>
              <w:t>Complaint policy section 6.5.5</w:t>
            </w:r>
          </w:p>
        </w:tc>
        <w:tc>
          <w:tcPr>
            <w:tcW w:w="3239" w:type="dxa"/>
            <w:vAlign w:val="center"/>
          </w:tcPr>
          <w:p w14:paraId="3807A8AC" w14:textId="0C021DB5" w:rsidR="004970F1" w:rsidRPr="00EB5DC1" w:rsidRDefault="00B22EAD" w:rsidP="004970F1">
            <w:pPr>
              <w:jc w:val="center"/>
              <w:rPr>
                <w:rFonts w:ascii="Arial" w:hAnsi="Arial" w:cs="Arial"/>
              </w:rPr>
            </w:pPr>
            <w:r>
              <w:rPr>
                <w:rFonts w:ascii="Arial" w:hAnsi="Arial" w:cs="Arial"/>
              </w:rPr>
              <w:t xml:space="preserve">V5 </w:t>
            </w:r>
            <w:r w:rsidR="004970F1">
              <w:rPr>
                <w:rFonts w:ascii="Arial" w:hAnsi="Arial" w:cs="Arial"/>
              </w:rPr>
              <w:t>policy revision include</w:t>
            </w:r>
            <w:r>
              <w:rPr>
                <w:rFonts w:ascii="Arial" w:hAnsi="Arial" w:cs="Arial"/>
              </w:rPr>
              <w:t>s</w:t>
            </w:r>
            <w:r w:rsidR="004970F1">
              <w:rPr>
                <w:rFonts w:ascii="Arial" w:hAnsi="Arial" w:cs="Arial"/>
              </w:rPr>
              <w:t xml:space="preserve"> ‘and the tenant will be informed promptly with appropriate updates’ under section 6.4.5</w:t>
            </w:r>
          </w:p>
          <w:p w14:paraId="05C21CFD" w14:textId="1153D79F" w:rsidR="001865E4" w:rsidRPr="005555E0" w:rsidRDefault="001865E4" w:rsidP="0BF67E2C">
            <w:pPr>
              <w:jc w:val="center"/>
              <w:rPr>
                <w:rFonts w:ascii="Arial" w:hAnsi="Arial" w:cs="Arial"/>
              </w:rPr>
            </w:pPr>
          </w:p>
        </w:tc>
      </w:tr>
      <w:tr w:rsidR="001865E4" w:rsidRPr="007B3F4C" w14:paraId="5F39CBB6" w14:textId="77777777" w:rsidTr="66877A18">
        <w:tc>
          <w:tcPr>
            <w:tcW w:w="1275" w:type="dxa"/>
            <w:vAlign w:val="center"/>
          </w:tcPr>
          <w:p w14:paraId="44E162E3" w14:textId="7249D0F0" w:rsidR="001865E4" w:rsidRPr="005555E0" w:rsidRDefault="1A79B489" w:rsidP="0BF67E2C">
            <w:pPr>
              <w:jc w:val="center"/>
              <w:rPr>
                <w:rFonts w:ascii="Arial" w:hAnsi="Arial" w:cs="Arial"/>
              </w:rPr>
            </w:pPr>
            <w:r w:rsidRPr="0BF67E2C">
              <w:rPr>
                <w:rFonts w:ascii="Arial" w:hAnsi="Arial" w:cs="Arial"/>
              </w:rPr>
              <w:t>6.18</w:t>
            </w:r>
          </w:p>
        </w:tc>
        <w:tc>
          <w:tcPr>
            <w:tcW w:w="4358" w:type="dxa"/>
            <w:vAlign w:val="center"/>
          </w:tcPr>
          <w:p w14:paraId="159B741C" w14:textId="2CDE00D6" w:rsidR="001865E4" w:rsidRPr="005555E0" w:rsidRDefault="069BA1EA" w:rsidP="0BF67E2C">
            <w:pPr>
              <w:rPr>
                <w:rFonts w:ascii="Arial" w:hAnsi="Arial" w:cs="Arial"/>
              </w:rPr>
            </w:pPr>
            <w:r w:rsidRPr="0BF67E2C">
              <w:rPr>
                <w:rStyle w:val="normaltextrun"/>
                <w:rFonts w:ascii="Arial" w:hAnsi="Arial" w:cs="Arial"/>
                <w:color w:val="000000"/>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45DEAF63" w:rsidR="001865E4" w:rsidRPr="005555E0" w:rsidRDefault="00095533" w:rsidP="0BF67E2C">
            <w:pPr>
              <w:jc w:val="center"/>
              <w:rPr>
                <w:rFonts w:ascii="Arial" w:hAnsi="Arial" w:cs="Arial"/>
              </w:rPr>
            </w:pPr>
            <w:r>
              <w:rPr>
                <w:rFonts w:ascii="Arial" w:hAnsi="Arial" w:cs="Arial"/>
              </w:rPr>
              <w:t>Yes</w:t>
            </w:r>
          </w:p>
        </w:tc>
        <w:tc>
          <w:tcPr>
            <w:tcW w:w="3744" w:type="dxa"/>
            <w:vAlign w:val="center"/>
          </w:tcPr>
          <w:p w14:paraId="3D826E3D" w14:textId="24303967" w:rsidR="001865E4" w:rsidRPr="005555E0" w:rsidRDefault="00FA2744" w:rsidP="0BF67E2C">
            <w:pPr>
              <w:jc w:val="center"/>
              <w:rPr>
                <w:rFonts w:ascii="Arial" w:hAnsi="Arial" w:cs="Arial"/>
              </w:rPr>
            </w:pPr>
            <w:r>
              <w:rPr>
                <w:rFonts w:ascii="Arial" w:hAnsi="Arial" w:cs="Arial"/>
              </w:rPr>
              <w:t>Complaint policy section 6.5.5</w:t>
            </w:r>
          </w:p>
        </w:tc>
        <w:tc>
          <w:tcPr>
            <w:tcW w:w="3239" w:type="dxa"/>
            <w:vAlign w:val="center"/>
          </w:tcPr>
          <w:p w14:paraId="4FCBF9C5" w14:textId="6E3C5E0C" w:rsidR="001865E4" w:rsidRPr="005555E0" w:rsidRDefault="001865E4" w:rsidP="00FA2744">
            <w:pPr>
              <w:jc w:val="center"/>
              <w:rPr>
                <w:rFonts w:ascii="Arial" w:hAnsi="Arial" w:cs="Arial"/>
              </w:rPr>
            </w:pPr>
          </w:p>
        </w:tc>
      </w:tr>
      <w:tr w:rsidR="001865E4" w:rsidRPr="007B3F4C" w14:paraId="2DF9A65F" w14:textId="77777777" w:rsidTr="66877A18">
        <w:tc>
          <w:tcPr>
            <w:tcW w:w="1275" w:type="dxa"/>
            <w:vAlign w:val="center"/>
          </w:tcPr>
          <w:p w14:paraId="4770CD24" w14:textId="7921776B" w:rsidR="001865E4" w:rsidRPr="005555E0" w:rsidRDefault="1A79B489" w:rsidP="0BF67E2C">
            <w:pPr>
              <w:jc w:val="center"/>
              <w:rPr>
                <w:rFonts w:ascii="Arial" w:hAnsi="Arial" w:cs="Arial"/>
              </w:rPr>
            </w:pPr>
            <w:r w:rsidRPr="0BF67E2C">
              <w:rPr>
                <w:rFonts w:ascii="Arial" w:hAnsi="Arial" w:cs="Arial"/>
              </w:rPr>
              <w:lastRenderedPageBreak/>
              <w:t>6.19</w:t>
            </w:r>
          </w:p>
        </w:tc>
        <w:tc>
          <w:tcPr>
            <w:tcW w:w="4358" w:type="dxa"/>
            <w:vAlign w:val="center"/>
          </w:tcPr>
          <w:p w14:paraId="05BC1F00" w14:textId="77777777" w:rsidR="00E7080C" w:rsidRPr="005555E0" w:rsidRDefault="069BA1EA"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Landlords must confirm the following in writing to the resident at the completion of stage 2 in clear, plain language: </w:t>
            </w:r>
            <w:r w:rsidRPr="0BF67E2C">
              <w:rPr>
                <w:rStyle w:val="eop"/>
                <w:rFonts w:ascii="Arial" w:hAnsi="Arial" w:cs="Arial"/>
                <w:sz w:val="22"/>
                <w:szCs w:val="22"/>
              </w:rPr>
              <w:t> </w:t>
            </w:r>
          </w:p>
          <w:p w14:paraId="1CFE0730" w14:textId="77777777" w:rsidR="00E7080C" w:rsidRPr="005555E0" w:rsidRDefault="069BA1EA" w:rsidP="0BF67E2C">
            <w:pPr>
              <w:pStyle w:val="paragraph"/>
              <w:numPr>
                <w:ilvl w:val="0"/>
                <w:numId w:val="18"/>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the complaint stage; </w:t>
            </w:r>
            <w:r w:rsidRPr="0BF67E2C">
              <w:rPr>
                <w:rStyle w:val="eop"/>
                <w:rFonts w:ascii="Arial" w:hAnsi="Arial" w:cs="Arial"/>
                <w:sz w:val="22"/>
                <w:szCs w:val="22"/>
              </w:rPr>
              <w:t> </w:t>
            </w:r>
          </w:p>
          <w:p w14:paraId="58667B27" w14:textId="77777777" w:rsidR="00E7080C" w:rsidRPr="005555E0" w:rsidRDefault="069BA1EA" w:rsidP="0BF67E2C">
            <w:pPr>
              <w:pStyle w:val="paragraph"/>
              <w:numPr>
                <w:ilvl w:val="0"/>
                <w:numId w:val="19"/>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the complaint definition;</w:t>
            </w:r>
            <w:r w:rsidRPr="0BF67E2C">
              <w:rPr>
                <w:rStyle w:val="eop"/>
                <w:rFonts w:ascii="Arial" w:hAnsi="Arial" w:cs="Arial"/>
                <w:sz w:val="22"/>
                <w:szCs w:val="22"/>
              </w:rPr>
              <w:t> </w:t>
            </w:r>
          </w:p>
          <w:p w14:paraId="6E8F6247" w14:textId="77777777" w:rsidR="00E7080C" w:rsidRPr="005555E0" w:rsidRDefault="069BA1EA" w:rsidP="0BF67E2C">
            <w:pPr>
              <w:pStyle w:val="paragraph"/>
              <w:numPr>
                <w:ilvl w:val="0"/>
                <w:numId w:val="20"/>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the decision on the complaint;</w:t>
            </w:r>
            <w:r w:rsidRPr="0BF67E2C">
              <w:rPr>
                <w:rStyle w:val="eop"/>
                <w:rFonts w:ascii="Arial" w:hAnsi="Arial" w:cs="Arial"/>
                <w:sz w:val="22"/>
                <w:szCs w:val="22"/>
              </w:rPr>
              <w:t> </w:t>
            </w:r>
          </w:p>
          <w:p w14:paraId="0DBA3934" w14:textId="7A556D0D" w:rsidR="00E7080C" w:rsidRPr="005555E0" w:rsidRDefault="069BA1EA" w:rsidP="0BF67E2C">
            <w:pPr>
              <w:pStyle w:val="paragraph"/>
              <w:numPr>
                <w:ilvl w:val="0"/>
                <w:numId w:val="21"/>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the reasons for any decisions </w:t>
            </w:r>
            <w:r w:rsidR="00E7080C">
              <w:tab/>
            </w:r>
            <w:r w:rsidRPr="0BF67E2C">
              <w:rPr>
                <w:rStyle w:val="normaltextrun"/>
                <w:rFonts w:ascii="Arial" w:hAnsi="Arial" w:cs="Arial"/>
                <w:sz w:val="22"/>
                <w:szCs w:val="22"/>
              </w:rPr>
              <w:t>made;</w:t>
            </w:r>
            <w:r w:rsidRPr="0BF67E2C">
              <w:rPr>
                <w:rStyle w:val="eop"/>
                <w:rFonts w:ascii="Arial" w:hAnsi="Arial" w:cs="Arial"/>
                <w:sz w:val="22"/>
                <w:szCs w:val="22"/>
              </w:rPr>
              <w:t> </w:t>
            </w:r>
          </w:p>
          <w:p w14:paraId="3C3139A9" w14:textId="3A458AA7" w:rsidR="00E7080C" w:rsidRPr="005555E0" w:rsidRDefault="069BA1EA" w:rsidP="0BF67E2C">
            <w:pPr>
              <w:pStyle w:val="paragraph"/>
              <w:numPr>
                <w:ilvl w:val="0"/>
                <w:numId w:val="22"/>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the details of any remedy offered </w:t>
            </w:r>
            <w:r w:rsidR="00E7080C">
              <w:tab/>
            </w:r>
            <w:r w:rsidRPr="0BF67E2C">
              <w:rPr>
                <w:rStyle w:val="normaltextrun"/>
                <w:rFonts w:ascii="Arial" w:hAnsi="Arial" w:cs="Arial"/>
                <w:sz w:val="22"/>
                <w:szCs w:val="22"/>
              </w:rPr>
              <w:t>to put things right;</w:t>
            </w:r>
            <w:r w:rsidRPr="0BF67E2C">
              <w:rPr>
                <w:rStyle w:val="eop"/>
                <w:rFonts w:ascii="Arial" w:hAnsi="Arial" w:cs="Arial"/>
                <w:sz w:val="22"/>
                <w:szCs w:val="22"/>
              </w:rPr>
              <w:t> </w:t>
            </w:r>
          </w:p>
          <w:p w14:paraId="477DE3F5" w14:textId="18E4F71F" w:rsidR="00E7080C" w:rsidRPr="005555E0" w:rsidRDefault="069BA1EA" w:rsidP="0BF67E2C">
            <w:pPr>
              <w:pStyle w:val="paragraph"/>
              <w:numPr>
                <w:ilvl w:val="0"/>
                <w:numId w:val="23"/>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details of any outstanding </w:t>
            </w:r>
            <w:r w:rsidR="00E7080C">
              <w:tab/>
            </w:r>
            <w:r w:rsidRPr="0BF67E2C">
              <w:rPr>
                <w:rStyle w:val="normaltextrun"/>
                <w:rFonts w:ascii="Arial" w:hAnsi="Arial" w:cs="Arial"/>
                <w:sz w:val="22"/>
                <w:szCs w:val="22"/>
              </w:rPr>
              <w:t>actions; and</w:t>
            </w:r>
            <w:r w:rsidRPr="0BF67E2C">
              <w:rPr>
                <w:rStyle w:val="eop"/>
                <w:rFonts w:ascii="Arial" w:hAnsi="Arial" w:cs="Arial"/>
                <w:sz w:val="22"/>
                <w:szCs w:val="22"/>
              </w:rPr>
              <w:t> </w:t>
            </w:r>
          </w:p>
          <w:p w14:paraId="439F067F" w14:textId="70723951" w:rsidR="00E7080C" w:rsidRPr="005555E0" w:rsidRDefault="069BA1EA" w:rsidP="0BF67E2C">
            <w:pPr>
              <w:pStyle w:val="paragraph"/>
              <w:numPr>
                <w:ilvl w:val="0"/>
                <w:numId w:val="24"/>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details of how to escalate the </w:t>
            </w:r>
            <w:r w:rsidR="00E7080C">
              <w:tab/>
            </w:r>
            <w:r w:rsidRPr="0BF67E2C">
              <w:rPr>
                <w:rStyle w:val="normaltextrun"/>
                <w:rFonts w:ascii="Arial" w:hAnsi="Arial" w:cs="Arial"/>
                <w:sz w:val="22"/>
                <w:szCs w:val="22"/>
              </w:rPr>
              <w:t xml:space="preserve">matter to the Ombudsman </w:t>
            </w:r>
            <w:r w:rsidR="00E7080C">
              <w:tab/>
            </w:r>
            <w:r w:rsidRPr="0BF67E2C">
              <w:rPr>
                <w:rStyle w:val="normaltextrun"/>
                <w:rFonts w:ascii="Arial" w:hAnsi="Arial" w:cs="Arial"/>
                <w:sz w:val="22"/>
                <w:szCs w:val="22"/>
              </w:rPr>
              <w:t xml:space="preserve">Service if the individual remains </w:t>
            </w:r>
            <w:r w:rsidR="00E7080C">
              <w:tab/>
            </w:r>
            <w:r w:rsidRPr="0BF67E2C">
              <w:rPr>
                <w:rStyle w:val="normaltextrun"/>
                <w:rFonts w:ascii="Arial" w:hAnsi="Arial" w:cs="Arial"/>
                <w:sz w:val="22"/>
                <w:szCs w:val="22"/>
              </w:rPr>
              <w:t>dissatisfied.</w:t>
            </w:r>
            <w:r w:rsidRPr="0BF67E2C">
              <w:rPr>
                <w:rStyle w:val="eop"/>
                <w:rFonts w:ascii="Arial" w:hAnsi="Arial" w:cs="Arial"/>
                <w:sz w:val="22"/>
                <w:szCs w:val="22"/>
              </w:rPr>
              <w:t> </w:t>
            </w:r>
          </w:p>
          <w:p w14:paraId="4D7AC1E2" w14:textId="77777777" w:rsidR="001865E4" w:rsidRPr="005555E0" w:rsidRDefault="001865E4" w:rsidP="0BF67E2C">
            <w:pPr>
              <w:rPr>
                <w:rFonts w:ascii="Arial" w:hAnsi="Arial" w:cs="Arial"/>
              </w:rPr>
            </w:pPr>
          </w:p>
        </w:tc>
        <w:tc>
          <w:tcPr>
            <w:tcW w:w="1332" w:type="dxa"/>
            <w:vAlign w:val="center"/>
          </w:tcPr>
          <w:p w14:paraId="796CD2D7" w14:textId="4BF8C88E" w:rsidR="001865E4" w:rsidRPr="005555E0" w:rsidRDefault="007F03C4" w:rsidP="0BF67E2C">
            <w:pPr>
              <w:jc w:val="center"/>
              <w:rPr>
                <w:rFonts w:ascii="Arial" w:hAnsi="Arial" w:cs="Arial"/>
              </w:rPr>
            </w:pPr>
            <w:r>
              <w:rPr>
                <w:rFonts w:ascii="Arial" w:hAnsi="Arial" w:cs="Arial"/>
              </w:rPr>
              <w:t>Yes</w:t>
            </w:r>
          </w:p>
        </w:tc>
        <w:tc>
          <w:tcPr>
            <w:tcW w:w="3744" w:type="dxa"/>
            <w:vAlign w:val="center"/>
          </w:tcPr>
          <w:p w14:paraId="5EE176D8" w14:textId="21AE40FC" w:rsidR="001865E4" w:rsidRPr="005555E0" w:rsidRDefault="00C80269" w:rsidP="0BF67E2C">
            <w:pPr>
              <w:jc w:val="center"/>
              <w:rPr>
                <w:rFonts w:ascii="Arial" w:hAnsi="Arial" w:cs="Arial"/>
              </w:rPr>
            </w:pPr>
            <w:r>
              <w:rPr>
                <w:rFonts w:ascii="Arial" w:hAnsi="Arial" w:cs="Arial"/>
              </w:rPr>
              <w:t>Complaint policy section 6.5.5</w:t>
            </w:r>
          </w:p>
        </w:tc>
        <w:tc>
          <w:tcPr>
            <w:tcW w:w="3239" w:type="dxa"/>
            <w:vAlign w:val="center"/>
          </w:tcPr>
          <w:p w14:paraId="0A991650" w14:textId="4E015086" w:rsidR="001865E4" w:rsidRPr="005555E0" w:rsidRDefault="001865E4" w:rsidP="00C80269">
            <w:pPr>
              <w:jc w:val="center"/>
              <w:rPr>
                <w:rFonts w:ascii="Arial" w:hAnsi="Arial" w:cs="Arial"/>
              </w:rPr>
            </w:pPr>
          </w:p>
        </w:tc>
      </w:tr>
      <w:tr w:rsidR="001865E4" w:rsidRPr="007B3F4C" w14:paraId="4ADDAA05" w14:textId="77777777" w:rsidTr="66877A18">
        <w:tc>
          <w:tcPr>
            <w:tcW w:w="1275" w:type="dxa"/>
            <w:vAlign w:val="center"/>
          </w:tcPr>
          <w:p w14:paraId="5A7D979F" w14:textId="783CD4BA" w:rsidR="001865E4" w:rsidRPr="005555E0" w:rsidRDefault="1A79B489" w:rsidP="0BF67E2C">
            <w:pPr>
              <w:jc w:val="center"/>
              <w:rPr>
                <w:rFonts w:ascii="Arial" w:hAnsi="Arial" w:cs="Arial"/>
              </w:rPr>
            </w:pPr>
            <w:r w:rsidRPr="0BF67E2C">
              <w:rPr>
                <w:rFonts w:ascii="Arial" w:hAnsi="Arial" w:cs="Arial"/>
              </w:rPr>
              <w:t>6.20</w:t>
            </w:r>
          </w:p>
        </w:tc>
        <w:tc>
          <w:tcPr>
            <w:tcW w:w="4358" w:type="dxa"/>
            <w:vAlign w:val="center"/>
          </w:tcPr>
          <w:p w14:paraId="1F2E8A8D" w14:textId="05105BEF" w:rsidR="001865E4" w:rsidRPr="005555E0" w:rsidRDefault="005555E0" w:rsidP="0BF67E2C">
            <w:pPr>
              <w:rPr>
                <w:rFonts w:ascii="Arial" w:hAnsi="Arial" w:cs="Arial"/>
              </w:rPr>
            </w:pPr>
            <w:r w:rsidRPr="0BF67E2C">
              <w:rPr>
                <w:rFonts w:ascii="Arial" w:hAnsi="Arial" w:cs="Arial"/>
              </w:rPr>
              <w:t>Stage 2 is the landlord’s final response and must involve all suitable staff members needed to issue such a response.</w:t>
            </w:r>
          </w:p>
        </w:tc>
        <w:tc>
          <w:tcPr>
            <w:tcW w:w="1332" w:type="dxa"/>
            <w:vAlign w:val="center"/>
          </w:tcPr>
          <w:p w14:paraId="57860A41" w14:textId="2232CA7A" w:rsidR="001865E4" w:rsidRPr="005555E0" w:rsidRDefault="007F03C4" w:rsidP="0BF67E2C">
            <w:pPr>
              <w:jc w:val="center"/>
              <w:rPr>
                <w:rFonts w:ascii="Arial" w:hAnsi="Arial" w:cs="Arial"/>
              </w:rPr>
            </w:pPr>
            <w:r>
              <w:rPr>
                <w:rFonts w:ascii="Arial" w:hAnsi="Arial" w:cs="Arial"/>
              </w:rPr>
              <w:t>Yes</w:t>
            </w:r>
          </w:p>
        </w:tc>
        <w:tc>
          <w:tcPr>
            <w:tcW w:w="3744" w:type="dxa"/>
            <w:vAlign w:val="center"/>
          </w:tcPr>
          <w:p w14:paraId="4C4440F2" w14:textId="1962DF91" w:rsidR="001865E4" w:rsidRPr="005555E0" w:rsidRDefault="00C41F0D" w:rsidP="0BF67E2C">
            <w:pPr>
              <w:jc w:val="center"/>
              <w:rPr>
                <w:rFonts w:ascii="Arial" w:hAnsi="Arial" w:cs="Arial"/>
              </w:rPr>
            </w:pPr>
            <w:r>
              <w:rPr>
                <w:rFonts w:ascii="Arial" w:hAnsi="Arial" w:cs="Arial"/>
              </w:rPr>
              <w:t>Complaint policy section 6.5.6</w:t>
            </w:r>
          </w:p>
        </w:tc>
        <w:tc>
          <w:tcPr>
            <w:tcW w:w="3239" w:type="dxa"/>
            <w:vAlign w:val="center"/>
          </w:tcPr>
          <w:p w14:paraId="717C5BE1" w14:textId="1BDDB06C" w:rsidR="001865E4" w:rsidRPr="005555E0" w:rsidRDefault="001865E4" w:rsidP="009F7682">
            <w:pPr>
              <w:jc w:val="center"/>
              <w:rPr>
                <w:rFonts w:ascii="Arial" w:hAnsi="Arial" w:cs="Arial"/>
              </w:rPr>
            </w:pPr>
          </w:p>
        </w:tc>
      </w:tr>
    </w:tbl>
    <w:p w14:paraId="03D01BDE" w14:textId="77777777" w:rsidR="001865E4" w:rsidRDefault="001865E4" w:rsidP="0BF67E2C">
      <w:pPr>
        <w:rPr>
          <w:rFonts w:ascii="Arial" w:hAnsi="Arial" w:cs="Arial"/>
        </w:rPr>
      </w:pPr>
    </w:p>
    <w:p w14:paraId="4327389E" w14:textId="0489EF81" w:rsidR="005555E0" w:rsidRDefault="005555E0" w:rsidP="0BF67E2C">
      <w:pPr>
        <w:pStyle w:val="Heading1"/>
        <w:spacing w:after="120"/>
        <w:rPr>
          <w:rFonts w:cs="Arial"/>
          <w:sz w:val="22"/>
          <w:szCs w:val="22"/>
        </w:rPr>
      </w:pPr>
      <w:r w:rsidRPr="0BF67E2C">
        <w:rPr>
          <w:rFonts w:cs="Arial"/>
          <w:sz w:val="22"/>
          <w:szCs w:val="22"/>
        </w:rPr>
        <w:t>Section 7: Putting things right</w:t>
      </w:r>
    </w:p>
    <w:tbl>
      <w:tblPr>
        <w:tblStyle w:val="TableGrid"/>
        <w:tblW w:w="13948" w:type="dxa"/>
        <w:tblLook w:val="04A0" w:firstRow="1" w:lastRow="0" w:firstColumn="1" w:lastColumn="0" w:noHBand="0" w:noVBand="1"/>
      </w:tblPr>
      <w:tblGrid>
        <w:gridCol w:w="1215"/>
        <w:gridCol w:w="4429"/>
        <w:gridCol w:w="1331"/>
        <w:gridCol w:w="3740"/>
        <w:gridCol w:w="3233"/>
      </w:tblGrid>
      <w:tr w:rsidR="005555E0" w:rsidRPr="007B3F4C" w14:paraId="191D3E22" w14:textId="77777777" w:rsidTr="66877A18">
        <w:tc>
          <w:tcPr>
            <w:tcW w:w="1215" w:type="dxa"/>
            <w:vAlign w:val="center"/>
          </w:tcPr>
          <w:p w14:paraId="5A21ABD3" w14:textId="77777777" w:rsidR="005555E0" w:rsidRPr="007B3F4C" w:rsidRDefault="005555E0" w:rsidP="0BF67E2C">
            <w:pPr>
              <w:jc w:val="center"/>
              <w:rPr>
                <w:rFonts w:ascii="Arial" w:hAnsi="Arial" w:cs="Arial"/>
              </w:rPr>
            </w:pPr>
            <w:r w:rsidRPr="0BF67E2C">
              <w:rPr>
                <w:rFonts w:ascii="Arial" w:hAnsi="Arial" w:cs="Arial"/>
              </w:rPr>
              <w:t>Code provision</w:t>
            </w:r>
          </w:p>
        </w:tc>
        <w:tc>
          <w:tcPr>
            <w:tcW w:w="4429" w:type="dxa"/>
            <w:vAlign w:val="center"/>
          </w:tcPr>
          <w:p w14:paraId="58C9B131" w14:textId="77777777" w:rsidR="005555E0" w:rsidRPr="007B3F4C" w:rsidRDefault="005555E0" w:rsidP="0BF67E2C">
            <w:pPr>
              <w:jc w:val="center"/>
              <w:rPr>
                <w:rFonts w:ascii="Arial" w:hAnsi="Arial" w:cs="Arial"/>
              </w:rPr>
            </w:pPr>
            <w:r w:rsidRPr="0BF67E2C">
              <w:rPr>
                <w:rFonts w:ascii="Arial" w:hAnsi="Arial" w:cs="Arial"/>
              </w:rPr>
              <w:t>Code requirement</w:t>
            </w:r>
          </w:p>
        </w:tc>
        <w:tc>
          <w:tcPr>
            <w:tcW w:w="1331" w:type="dxa"/>
            <w:vAlign w:val="center"/>
          </w:tcPr>
          <w:p w14:paraId="4C9F8216" w14:textId="77777777" w:rsidR="005555E0" w:rsidRPr="007B3F4C" w:rsidRDefault="005555E0" w:rsidP="0BF67E2C">
            <w:pPr>
              <w:jc w:val="center"/>
              <w:rPr>
                <w:rFonts w:ascii="Arial" w:hAnsi="Arial" w:cs="Arial"/>
              </w:rPr>
            </w:pPr>
            <w:r w:rsidRPr="0BF67E2C">
              <w:rPr>
                <w:rFonts w:ascii="Arial" w:hAnsi="Arial" w:cs="Arial"/>
              </w:rPr>
              <w:t>Comply: Yes / No</w:t>
            </w:r>
          </w:p>
        </w:tc>
        <w:tc>
          <w:tcPr>
            <w:tcW w:w="3740" w:type="dxa"/>
            <w:vAlign w:val="center"/>
          </w:tcPr>
          <w:p w14:paraId="1E4E654E" w14:textId="77777777" w:rsidR="005555E0" w:rsidRPr="007B3F4C" w:rsidRDefault="005555E0" w:rsidP="0BF67E2C">
            <w:pPr>
              <w:jc w:val="center"/>
              <w:rPr>
                <w:rFonts w:ascii="Arial" w:hAnsi="Arial" w:cs="Arial"/>
              </w:rPr>
            </w:pPr>
            <w:r w:rsidRPr="0BF67E2C">
              <w:rPr>
                <w:rFonts w:ascii="Arial" w:hAnsi="Arial" w:cs="Arial"/>
              </w:rPr>
              <w:t>Evidence</w:t>
            </w:r>
          </w:p>
        </w:tc>
        <w:tc>
          <w:tcPr>
            <w:tcW w:w="3233" w:type="dxa"/>
            <w:vAlign w:val="center"/>
          </w:tcPr>
          <w:p w14:paraId="4091169C" w14:textId="77777777" w:rsidR="005555E0" w:rsidRPr="007B3F4C" w:rsidRDefault="005555E0" w:rsidP="0BF67E2C">
            <w:pPr>
              <w:jc w:val="center"/>
              <w:rPr>
                <w:rFonts w:ascii="Arial" w:hAnsi="Arial" w:cs="Arial"/>
              </w:rPr>
            </w:pPr>
            <w:r w:rsidRPr="0BF67E2C">
              <w:rPr>
                <w:rFonts w:ascii="Arial" w:hAnsi="Arial" w:cs="Arial"/>
              </w:rPr>
              <w:t>Commentary / explanation</w:t>
            </w:r>
          </w:p>
        </w:tc>
      </w:tr>
      <w:tr w:rsidR="005555E0" w:rsidRPr="007B3F4C" w14:paraId="2CBB48B3" w14:textId="77777777" w:rsidTr="66877A18">
        <w:tc>
          <w:tcPr>
            <w:tcW w:w="1215" w:type="dxa"/>
            <w:vAlign w:val="center"/>
          </w:tcPr>
          <w:p w14:paraId="11E56191" w14:textId="3F34AA2C" w:rsidR="005555E0" w:rsidRPr="007B3F4C" w:rsidRDefault="005555E0" w:rsidP="0BF67E2C">
            <w:pPr>
              <w:jc w:val="center"/>
              <w:rPr>
                <w:rFonts w:ascii="Arial" w:hAnsi="Arial" w:cs="Arial"/>
              </w:rPr>
            </w:pPr>
            <w:r w:rsidRPr="0BF67E2C">
              <w:rPr>
                <w:rFonts w:ascii="Arial" w:hAnsi="Arial" w:cs="Arial"/>
              </w:rPr>
              <w:t>7.1</w:t>
            </w:r>
          </w:p>
        </w:tc>
        <w:tc>
          <w:tcPr>
            <w:tcW w:w="4429" w:type="dxa"/>
            <w:vAlign w:val="center"/>
          </w:tcPr>
          <w:p w14:paraId="7CA747F5" w14:textId="77777777" w:rsidR="00B95518" w:rsidRDefault="47193BB0"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Where something has gone wrong a landlord must acknowledge this and set out the actions it has already taken, or intends to take, to put things right. These can include:</w:t>
            </w:r>
            <w:r w:rsidRPr="0BF67E2C">
              <w:rPr>
                <w:rStyle w:val="eop"/>
                <w:rFonts w:ascii="Arial" w:hAnsi="Arial" w:cs="Arial"/>
                <w:sz w:val="22"/>
                <w:szCs w:val="22"/>
              </w:rPr>
              <w:t> </w:t>
            </w:r>
          </w:p>
          <w:p w14:paraId="3880850E" w14:textId="77777777"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Apologising;</w:t>
            </w:r>
            <w:r w:rsidRPr="0BF67E2C">
              <w:rPr>
                <w:rStyle w:val="eop"/>
                <w:rFonts w:ascii="Arial" w:hAnsi="Arial" w:cs="Arial"/>
                <w:sz w:val="22"/>
                <w:szCs w:val="22"/>
              </w:rPr>
              <w:t> </w:t>
            </w:r>
          </w:p>
          <w:p w14:paraId="357D3816" w14:textId="5CCEE09A"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Acknowledging where things </w:t>
            </w:r>
            <w:r w:rsidR="00B95518">
              <w:tab/>
            </w:r>
            <w:r w:rsidRPr="0BF67E2C">
              <w:rPr>
                <w:rStyle w:val="normaltextrun"/>
                <w:rFonts w:ascii="Arial" w:hAnsi="Arial" w:cs="Arial"/>
                <w:sz w:val="22"/>
                <w:szCs w:val="22"/>
              </w:rPr>
              <w:t>have gone wrong;</w:t>
            </w:r>
            <w:r w:rsidRPr="0BF67E2C">
              <w:rPr>
                <w:rStyle w:val="eop"/>
                <w:rFonts w:ascii="Arial" w:hAnsi="Arial" w:cs="Arial"/>
                <w:sz w:val="22"/>
                <w:szCs w:val="22"/>
              </w:rPr>
              <w:t> </w:t>
            </w:r>
          </w:p>
          <w:p w14:paraId="1FDD8135" w14:textId="078B6611"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lastRenderedPageBreak/>
              <w:t xml:space="preserve">Providing an explanation, </w:t>
            </w:r>
            <w:r w:rsidR="00B95518">
              <w:tab/>
            </w:r>
            <w:r w:rsidRPr="0BF67E2C">
              <w:rPr>
                <w:rStyle w:val="normaltextrun"/>
                <w:rFonts w:ascii="Arial" w:hAnsi="Arial" w:cs="Arial"/>
                <w:sz w:val="22"/>
                <w:szCs w:val="22"/>
              </w:rPr>
              <w:t>assistance or reasons;</w:t>
            </w:r>
            <w:r w:rsidRPr="0BF67E2C">
              <w:rPr>
                <w:rStyle w:val="eop"/>
                <w:rFonts w:ascii="Arial" w:hAnsi="Arial" w:cs="Arial"/>
                <w:sz w:val="22"/>
                <w:szCs w:val="22"/>
              </w:rPr>
              <w:t> </w:t>
            </w:r>
          </w:p>
          <w:p w14:paraId="0FB2803C" w14:textId="09D73FCB"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Taking action if there has been </w:t>
            </w:r>
            <w:r w:rsidR="00B95518">
              <w:tab/>
            </w:r>
            <w:r w:rsidRPr="0BF67E2C">
              <w:rPr>
                <w:rStyle w:val="normaltextrun"/>
                <w:rFonts w:ascii="Arial" w:hAnsi="Arial" w:cs="Arial"/>
                <w:sz w:val="22"/>
                <w:szCs w:val="22"/>
              </w:rPr>
              <w:t>delay;</w:t>
            </w:r>
            <w:r w:rsidRPr="0BF67E2C">
              <w:rPr>
                <w:rStyle w:val="eop"/>
                <w:rFonts w:ascii="Arial" w:hAnsi="Arial" w:cs="Arial"/>
                <w:sz w:val="22"/>
                <w:szCs w:val="22"/>
              </w:rPr>
              <w:t> </w:t>
            </w:r>
          </w:p>
          <w:p w14:paraId="4DEE3731" w14:textId="21B70944"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Reconsidering or changing a </w:t>
            </w:r>
            <w:r w:rsidR="00B95518">
              <w:tab/>
            </w:r>
            <w:r w:rsidRPr="0BF67E2C">
              <w:rPr>
                <w:rStyle w:val="normaltextrun"/>
                <w:rFonts w:ascii="Arial" w:hAnsi="Arial" w:cs="Arial"/>
                <w:sz w:val="22"/>
                <w:szCs w:val="22"/>
              </w:rPr>
              <w:t>decision;</w:t>
            </w:r>
            <w:r w:rsidRPr="0BF67E2C">
              <w:rPr>
                <w:rStyle w:val="eop"/>
                <w:rFonts w:ascii="Arial" w:hAnsi="Arial" w:cs="Arial"/>
                <w:sz w:val="22"/>
                <w:szCs w:val="22"/>
              </w:rPr>
              <w:t> </w:t>
            </w:r>
          </w:p>
          <w:p w14:paraId="46C831E2" w14:textId="05EB4A3A" w:rsidR="00B95518" w:rsidRDefault="47193BB0" w:rsidP="0BF67E2C">
            <w:pPr>
              <w:pStyle w:val="paragraph"/>
              <w:numPr>
                <w:ilvl w:val="0"/>
                <w:numId w:val="2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Amending a record or adding a </w:t>
            </w:r>
            <w:r w:rsidR="00B95518">
              <w:tab/>
            </w:r>
            <w:r w:rsidRPr="0BF67E2C">
              <w:rPr>
                <w:rStyle w:val="normaltextrun"/>
                <w:rFonts w:ascii="Arial" w:hAnsi="Arial" w:cs="Arial"/>
                <w:sz w:val="22"/>
                <w:szCs w:val="22"/>
              </w:rPr>
              <w:t>correction or addendum;</w:t>
            </w:r>
            <w:r w:rsidRPr="0BF67E2C">
              <w:rPr>
                <w:rStyle w:val="eop"/>
                <w:rFonts w:ascii="Arial" w:hAnsi="Arial" w:cs="Arial"/>
                <w:sz w:val="22"/>
                <w:szCs w:val="22"/>
              </w:rPr>
              <w:t> </w:t>
            </w:r>
          </w:p>
          <w:p w14:paraId="092E9833" w14:textId="77777777" w:rsidR="00B95518" w:rsidRDefault="47193BB0" w:rsidP="0BF67E2C">
            <w:pPr>
              <w:pStyle w:val="paragraph"/>
              <w:numPr>
                <w:ilvl w:val="0"/>
                <w:numId w:val="27"/>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Providing a financial remedy;</w:t>
            </w:r>
            <w:r w:rsidRPr="0BF67E2C">
              <w:rPr>
                <w:rStyle w:val="eop"/>
                <w:rFonts w:ascii="Arial" w:hAnsi="Arial" w:cs="Arial"/>
                <w:sz w:val="22"/>
                <w:szCs w:val="22"/>
              </w:rPr>
              <w:t> </w:t>
            </w:r>
          </w:p>
          <w:p w14:paraId="5B91A1FC" w14:textId="2E8B425A" w:rsidR="00B95518" w:rsidRDefault="47193BB0" w:rsidP="0BF67E2C">
            <w:pPr>
              <w:pStyle w:val="paragraph"/>
              <w:numPr>
                <w:ilvl w:val="0"/>
                <w:numId w:val="27"/>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Changing policies, procedures or </w:t>
            </w:r>
            <w:r w:rsidR="00B95518">
              <w:tab/>
            </w:r>
            <w:r w:rsidRPr="0BF67E2C">
              <w:rPr>
                <w:rStyle w:val="normaltextrun"/>
                <w:rFonts w:ascii="Arial" w:hAnsi="Arial" w:cs="Arial"/>
                <w:sz w:val="22"/>
                <w:szCs w:val="22"/>
              </w:rPr>
              <w:t>practices.</w:t>
            </w:r>
            <w:r w:rsidRPr="0BF67E2C">
              <w:rPr>
                <w:rStyle w:val="eop"/>
                <w:rFonts w:ascii="Arial" w:hAnsi="Arial" w:cs="Arial"/>
                <w:sz w:val="22"/>
                <w:szCs w:val="22"/>
              </w:rPr>
              <w:t> </w:t>
            </w:r>
          </w:p>
          <w:p w14:paraId="27DCA888" w14:textId="3AB5E60E" w:rsidR="005555E0" w:rsidRPr="007B3F4C" w:rsidRDefault="005555E0" w:rsidP="0BF67E2C">
            <w:pPr>
              <w:rPr>
                <w:rFonts w:ascii="Arial" w:hAnsi="Arial" w:cs="Arial"/>
              </w:rPr>
            </w:pPr>
          </w:p>
        </w:tc>
        <w:tc>
          <w:tcPr>
            <w:tcW w:w="1331" w:type="dxa"/>
            <w:vAlign w:val="center"/>
          </w:tcPr>
          <w:p w14:paraId="573A2D5D" w14:textId="49996E9F" w:rsidR="005555E0" w:rsidRPr="007B3F4C" w:rsidRDefault="2768DF35" w:rsidP="0BF67E2C">
            <w:pPr>
              <w:jc w:val="center"/>
              <w:rPr>
                <w:rFonts w:ascii="Arial" w:hAnsi="Arial" w:cs="Arial"/>
              </w:rPr>
            </w:pPr>
            <w:r w:rsidRPr="0BF67E2C">
              <w:rPr>
                <w:rFonts w:ascii="Arial" w:hAnsi="Arial" w:cs="Arial"/>
              </w:rPr>
              <w:lastRenderedPageBreak/>
              <w:t>Yes</w:t>
            </w:r>
          </w:p>
        </w:tc>
        <w:tc>
          <w:tcPr>
            <w:tcW w:w="3740" w:type="dxa"/>
            <w:vAlign w:val="center"/>
          </w:tcPr>
          <w:p w14:paraId="6DEB3F52" w14:textId="4F621EE2" w:rsidR="005555E0" w:rsidRPr="007B3F4C" w:rsidRDefault="00491A3F" w:rsidP="0BF67E2C">
            <w:pPr>
              <w:jc w:val="center"/>
              <w:rPr>
                <w:rFonts w:ascii="Arial" w:hAnsi="Arial" w:cs="Arial"/>
              </w:rPr>
            </w:pPr>
            <w:r>
              <w:rPr>
                <w:rFonts w:ascii="Arial" w:hAnsi="Arial" w:cs="Arial"/>
              </w:rPr>
              <w:t>Complaint policy section 6.7.1</w:t>
            </w:r>
          </w:p>
        </w:tc>
        <w:tc>
          <w:tcPr>
            <w:tcW w:w="3233" w:type="dxa"/>
            <w:vAlign w:val="center"/>
          </w:tcPr>
          <w:p w14:paraId="7EF1F0E1" w14:textId="64E4A1B6" w:rsidR="005555E0" w:rsidRPr="007B3F4C" w:rsidRDefault="00E70A7D" w:rsidP="0BF67E2C">
            <w:pPr>
              <w:jc w:val="center"/>
              <w:rPr>
                <w:rFonts w:ascii="Arial" w:hAnsi="Arial" w:cs="Arial"/>
              </w:rPr>
            </w:pPr>
            <w:r>
              <w:rPr>
                <w:rFonts w:ascii="Arial" w:hAnsi="Arial" w:cs="Arial"/>
              </w:rPr>
              <w:t>Previous complaints</w:t>
            </w:r>
            <w:r w:rsidR="00491A3F">
              <w:rPr>
                <w:rFonts w:ascii="Arial" w:hAnsi="Arial" w:cs="Arial"/>
              </w:rPr>
              <w:t xml:space="preserve"> outcomes/resolutions</w:t>
            </w:r>
          </w:p>
          <w:p w14:paraId="74E91443" w14:textId="6BF2D02D" w:rsidR="005555E0" w:rsidRPr="007B3F4C" w:rsidRDefault="005555E0" w:rsidP="0BF67E2C">
            <w:pPr>
              <w:jc w:val="center"/>
              <w:rPr>
                <w:rFonts w:ascii="Arial" w:hAnsi="Arial" w:cs="Arial"/>
              </w:rPr>
            </w:pPr>
          </w:p>
        </w:tc>
      </w:tr>
      <w:tr w:rsidR="005555E0" w:rsidRPr="007B3F4C" w14:paraId="027FC493" w14:textId="77777777" w:rsidTr="66877A18">
        <w:tc>
          <w:tcPr>
            <w:tcW w:w="1215" w:type="dxa"/>
            <w:vAlign w:val="center"/>
          </w:tcPr>
          <w:p w14:paraId="27E0C655" w14:textId="47EB0D42" w:rsidR="005555E0" w:rsidRPr="007B3F4C" w:rsidRDefault="005555E0" w:rsidP="0BF67E2C">
            <w:pPr>
              <w:jc w:val="center"/>
              <w:rPr>
                <w:rFonts w:ascii="Arial" w:hAnsi="Arial" w:cs="Arial"/>
              </w:rPr>
            </w:pPr>
            <w:r w:rsidRPr="0BF67E2C">
              <w:rPr>
                <w:rFonts w:ascii="Arial" w:hAnsi="Arial" w:cs="Arial"/>
              </w:rPr>
              <w:t>7.2</w:t>
            </w:r>
          </w:p>
        </w:tc>
        <w:tc>
          <w:tcPr>
            <w:tcW w:w="4429" w:type="dxa"/>
            <w:vAlign w:val="center"/>
          </w:tcPr>
          <w:p w14:paraId="75257368" w14:textId="2345B82A" w:rsidR="005555E0" w:rsidRPr="007B3F4C" w:rsidRDefault="47193BB0" w:rsidP="0BF67E2C">
            <w:pPr>
              <w:rPr>
                <w:rFonts w:ascii="Arial" w:hAnsi="Arial" w:cs="Arial"/>
              </w:rPr>
            </w:pPr>
            <w:r w:rsidRPr="0BF67E2C">
              <w:rPr>
                <w:rFonts w:ascii="Arial" w:hAnsi="Arial" w:cs="Arial"/>
              </w:rPr>
              <w:t xml:space="preserve">Any remedy offered must reflect the impact on the resident as a result of any fault identified.  </w:t>
            </w:r>
          </w:p>
        </w:tc>
        <w:tc>
          <w:tcPr>
            <w:tcW w:w="1331" w:type="dxa"/>
            <w:vAlign w:val="center"/>
          </w:tcPr>
          <w:p w14:paraId="38C95664" w14:textId="3EDBF528" w:rsidR="005555E0" w:rsidRPr="007B3F4C" w:rsidRDefault="00804514" w:rsidP="0BF67E2C">
            <w:pPr>
              <w:jc w:val="center"/>
              <w:rPr>
                <w:rFonts w:ascii="Arial" w:hAnsi="Arial" w:cs="Arial"/>
              </w:rPr>
            </w:pPr>
            <w:r>
              <w:rPr>
                <w:rFonts w:ascii="Arial" w:hAnsi="Arial" w:cs="Arial"/>
              </w:rPr>
              <w:t>Yes</w:t>
            </w:r>
          </w:p>
        </w:tc>
        <w:tc>
          <w:tcPr>
            <w:tcW w:w="3740" w:type="dxa"/>
            <w:vAlign w:val="center"/>
          </w:tcPr>
          <w:p w14:paraId="1F040CAD" w14:textId="4C7704FA" w:rsidR="005555E0" w:rsidRPr="007B3F4C" w:rsidRDefault="00380FF8" w:rsidP="0BF67E2C">
            <w:pPr>
              <w:jc w:val="center"/>
              <w:rPr>
                <w:rFonts w:ascii="Arial" w:hAnsi="Arial" w:cs="Arial"/>
              </w:rPr>
            </w:pPr>
            <w:r>
              <w:rPr>
                <w:rFonts w:ascii="Arial" w:hAnsi="Arial" w:cs="Arial"/>
              </w:rPr>
              <w:t>Complaint policy section 6.7.2</w:t>
            </w:r>
          </w:p>
        </w:tc>
        <w:tc>
          <w:tcPr>
            <w:tcW w:w="3233" w:type="dxa"/>
            <w:vAlign w:val="center"/>
          </w:tcPr>
          <w:p w14:paraId="79671439" w14:textId="08183227" w:rsidR="005555E0" w:rsidRPr="007B3F4C" w:rsidRDefault="00380FF8" w:rsidP="0BF67E2C">
            <w:pPr>
              <w:jc w:val="center"/>
              <w:rPr>
                <w:rFonts w:ascii="Arial" w:hAnsi="Arial" w:cs="Arial"/>
              </w:rPr>
            </w:pPr>
            <w:r>
              <w:rPr>
                <w:rFonts w:ascii="Arial" w:hAnsi="Arial" w:cs="Arial"/>
              </w:rPr>
              <w:t xml:space="preserve">Refund of rent if flat is uninhabitable for extended period of time, </w:t>
            </w:r>
            <w:r w:rsidR="00F5174D">
              <w:rPr>
                <w:rFonts w:ascii="Arial" w:hAnsi="Arial" w:cs="Arial"/>
              </w:rPr>
              <w:t>offered accommodation</w:t>
            </w:r>
            <w:r>
              <w:rPr>
                <w:rFonts w:ascii="Arial" w:hAnsi="Arial" w:cs="Arial"/>
              </w:rPr>
              <w:t xml:space="preserve"> in guest room or care home</w:t>
            </w:r>
          </w:p>
        </w:tc>
      </w:tr>
      <w:tr w:rsidR="005241E7" w:rsidRPr="007B3F4C" w14:paraId="547FB90B" w14:textId="77777777" w:rsidTr="0020050E">
        <w:tc>
          <w:tcPr>
            <w:tcW w:w="1215" w:type="dxa"/>
            <w:vAlign w:val="center"/>
          </w:tcPr>
          <w:p w14:paraId="7AA4E43C" w14:textId="718AF7CE" w:rsidR="005241E7" w:rsidRPr="005555E0" w:rsidRDefault="005241E7" w:rsidP="005241E7">
            <w:pPr>
              <w:jc w:val="center"/>
              <w:rPr>
                <w:rFonts w:ascii="Arial" w:hAnsi="Arial" w:cs="Arial"/>
              </w:rPr>
            </w:pPr>
            <w:r w:rsidRPr="0BF67E2C">
              <w:rPr>
                <w:rFonts w:ascii="Arial" w:hAnsi="Arial" w:cs="Arial"/>
              </w:rPr>
              <w:t>7.3</w:t>
            </w:r>
          </w:p>
        </w:tc>
        <w:tc>
          <w:tcPr>
            <w:tcW w:w="4429" w:type="dxa"/>
            <w:vAlign w:val="center"/>
          </w:tcPr>
          <w:p w14:paraId="22D4D1C7" w14:textId="494B4FF7" w:rsidR="005241E7" w:rsidRPr="005555E0" w:rsidRDefault="005241E7" w:rsidP="005241E7">
            <w:pPr>
              <w:rPr>
                <w:rFonts w:ascii="Arial" w:hAnsi="Arial" w:cs="Arial"/>
              </w:rPr>
            </w:pPr>
            <w:r w:rsidRPr="0BF67E2C">
              <w:rPr>
                <w:rFonts w:ascii="Arial" w:hAnsi="Arial" w:cs="Arial"/>
              </w:rPr>
              <w:t>The remedy offer must clearly set out what will happen and by when, in agreement with the resident where appropriate. Any remedy proposed must be followed through to completion.</w:t>
            </w:r>
          </w:p>
        </w:tc>
        <w:tc>
          <w:tcPr>
            <w:tcW w:w="1331" w:type="dxa"/>
          </w:tcPr>
          <w:p w14:paraId="59809323" w14:textId="2FE4810B" w:rsidR="005241E7" w:rsidRPr="005555E0" w:rsidRDefault="005241E7" w:rsidP="005241E7">
            <w:pPr>
              <w:jc w:val="center"/>
              <w:rPr>
                <w:rFonts w:ascii="Arial" w:hAnsi="Arial" w:cs="Arial"/>
              </w:rPr>
            </w:pPr>
            <w:r w:rsidRPr="007F6F60">
              <w:rPr>
                <w:rFonts w:ascii="Arial" w:hAnsi="Arial" w:cs="Arial"/>
              </w:rPr>
              <w:t>Yes</w:t>
            </w:r>
          </w:p>
        </w:tc>
        <w:tc>
          <w:tcPr>
            <w:tcW w:w="3740" w:type="dxa"/>
            <w:vAlign w:val="center"/>
          </w:tcPr>
          <w:p w14:paraId="3499895F" w14:textId="6AC68878" w:rsidR="005241E7" w:rsidRPr="005555E0" w:rsidRDefault="005241E7" w:rsidP="005241E7">
            <w:pPr>
              <w:jc w:val="center"/>
              <w:rPr>
                <w:rFonts w:ascii="Arial" w:hAnsi="Arial" w:cs="Arial"/>
              </w:rPr>
            </w:pPr>
            <w:r>
              <w:rPr>
                <w:rFonts w:ascii="Arial" w:hAnsi="Arial" w:cs="Arial"/>
              </w:rPr>
              <w:t>Complaint policy section 6.7.3</w:t>
            </w:r>
          </w:p>
        </w:tc>
        <w:tc>
          <w:tcPr>
            <w:tcW w:w="3233" w:type="dxa"/>
            <w:vAlign w:val="center"/>
          </w:tcPr>
          <w:p w14:paraId="0137CB52" w14:textId="3C82060D" w:rsidR="005241E7" w:rsidRPr="005555E0" w:rsidRDefault="005241E7" w:rsidP="005241E7">
            <w:pPr>
              <w:jc w:val="center"/>
              <w:rPr>
                <w:rFonts w:ascii="Arial" w:hAnsi="Arial" w:cs="Arial"/>
              </w:rPr>
            </w:pPr>
            <w:r>
              <w:rPr>
                <w:rFonts w:ascii="Arial" w:hAnsi="Arial" w:cs="Arial"/>
              </w:rPr>
              <w:t>Included in V5 revision</w:t>
            </w:r>
          </w:p>
        </w:tc>
      </w:tr>
      <w:tr w:rsidR="005241E7" w:rsidRPr="007B3F4C" w14:paraId="7E3C1BB3" w14:textId="77777777" w:rsidTr="0020050E">
        <w:tc>
          <w:tcPr>
            <w:tcW w:w="1215" w:type="dxa"/>
            <w:vAlign w:val="center"/>
          </w:tcPr>
          <w:p w14:paraId="42EAB3F0" w14:textId="57C1CF21" w:rsidR="005241E7" w:rsidRPr="005555E0" w:rsidRDefault="005241E7" w:rsidP="005241E7">
            <w:pPr>
              <w:jc w:val="center"/>
              <w:rPr>
                <w:rFonts w:ascii="Arial" w:hAnsi="Arial" w:cs="Arial"/>
              </w:rPr>
            </w:pPr>
            <w:r w:rsidRPr="0BF67E2C">
              <w:rPr>
                <w:rFonts w:ascii="Arial" w:hAnsi="Arial" w:cs="Arial"/>
              </w:rPr>
              <w:t>7.4</w:t>
            </w:r>
          </w:p>
        </w:tc>
        <w:tc>
          <w:tcPr>
            <w:tcW w:w="4429" w:type="dxa"/>
            <w:vAlign w:val="center"/>
          </w:tcPr>
          <w:p w14:paraId="4105D46E" w14:textId="32FAA90A" w:rsidR="005241E7" w:rsidRPr="005555E0" w:rsidRDefault="005241E7" w:rsidP="005241E7">
            <w:pPr>
              <w:rPr>
                <w:rFonts w:ascii="Arial" w:hAnsi="Arial" w:cs="Arial"/>
              </w:rPr>
            </w:pPr>
            <w:r w:rsidRPr="0BF67E2C">
              <w:rPr>
                <w:rFonts w:ascii="Arial" w:hAnsi="Arial" w:cs="Arial"/>
              </w:rPr>
              <w:t xml:space="preserve">Landlords must take account of the guidance issued by the Ombudsman when deciding on appropriate remedies.  </w:t>
            </w:r>
          </w:p>
        </w:tc>
        <w:tc>
          <w:tcPr>
            <w:tcW w:w="1331" w:type="dxa"/>
          </w:tcPr>
          <w:p w14:paraId="17B35C6D" w14:textId="1FBB3467" w:rsidR="005241E7" w:rsidRPr="005555E0" w:rsidRDefault="005241E7" w:rsidP="005241E7">
            <w:pPr>
              <w:jc w:val="center"/>
              <w:rPr>
                <w:rFonts w:ascii="Arial" w:hAnsi="Arial" w:cs="Arial"/>
              </w:rPr>
            </w:pPr>
            <w:r w:rsidRPr="007F6F60">
              <w:rPr>
                <w:rFonts w:ascii="Arial" w:hAnsi="Arial" w:cs="Arial"/>
              </w:rPr>
              <w:t>Yes</w:t>
            </w:r>
          </w:p>
        </w:tc>
        <w:tc>
          <w:tcPr>
            <w:tcW w:w="3740" w:type="dxa"/>
            <w:vAlign w:val="center"/>
          </w:tcPr>
          <w:p w14:paraId="56ED7A9E" w14:textId="58184A69" w:rsidR="005241E7" w:rsidRPr="005555E0" w:rsidRDefault="005241E7" w:rsidP="005241E7">
            <w:pPr>
              <w:jc w:val="center"/>
              <w:rPr>
                <w:rFonts w:ascii="Arial" w:hAnsi="Arial" w:cs="Arial"/>
              </w:rPr>
            </w:pPr>
            <w:r>
              <w:rPr>
                <w:rFonts w:ascii="Arial" w:hAnsi="Arial" w:cs="Arial"/>
              </w:rPr>
              <w:t>Complaint policy section 6.7.4</w:t>
            </w:r>
          </w:p>
        </w:tc>
        <w:tc>
          <w:tcPr>
            <w:tcW w:w="3233" w:type="dxa"/>
            <w:vAlign w:val="center"/>
          </w:tcPr>
          <w:p w14:paraId="6F85E200" w14:textId="537A4452" w:rsidR="005241E7" w:rsidRPr="005555E0" w:rsidRDefault="005241E7" w:rsidP="005241E7">
            <w:pPr>
              <w:jc w:val="center"/>
              <w:rPr>
                <w:rFonts w:ascii="Arial" w:hAnsi="Arial" w:cs="Arial"/>
              </w:rPr>
            </w:pPr>
            <w:r>
              <w:rPr>
                <w:rFonts w:ascii="Arial" w:hAnsi="Arial" w:cs="Arial"/>
              </w:rPr>
              <w:t>Included in V5 revision</w:t>
            </w:r>
          </w:p>
        </w:tc>
      </w:tr>
    </w:tbl>
    <w:p w14:paraId="1C386F05" w14:textId="7D12D44A" w:rsidR="002B4327" w:rsidRDefault="002B4327" w:rsidP="0BF67E2C">
      <w:pPr>
        <w:rPr>
          <w:rFonts w:ascii="Arial" w:hAnsi="Arial" w:cs="Arial"/>
        </w:rPr>
      </w:pPr>
    </w:p>
    <w:p w14:paraId="37B357FB" w14:textId="74ACA429" w:rsidR="00FA19C8" w:rsidRDefault="00FA19C8" w:rsidP="0BF67E2C">
      <w:pPr>
        <w:pStyle w:val="Heading1"/>
        <w:spacing w:after="120"/>
        <w:rPr>
          <w:rFonts w:cs="Arial"/>
          <w:sz w:val="22"/>
          <w:szCs w:val="22"/>
        </w:rPr>
      </w:pPr>
      <w:r w:rsidRPr="0BF67E2C">
        <w:rPr>
          <w:rFonts w:cs="Arial"/>
          <w:sz w:val="22"/>
          <w:szCs w:val="22"/>
        </w:rPr>
        <w:t xml:space="preserve">Section 8: </w:t>
      </w:r>
      <w:r w:rsidR="002A3D98" w:rsidRPr="0BF67E2C">
        <w:rPr>
          <w:rFonts w:cs="Arial"/>
          <w:sz w:val="22"/>
          <w:szCs w:val="22"/>
        </w:rPr>
        <w:t>Self-assessment, reporting and compliance</w:t>
      </w:r>
    </w:p>
    <w:tbl>
      <w:tblPr>
        <w:tblStyle w:val="TableGrid"/>
        <w:tblW w:w="13948" w:type="dxa"/>
        <w:tblLook w:val="04A0" w:firstRow="1" w:lastRow="0" w:firstColumn="1" w:lastColumn="0" w:noHBand="0" w:noVBand="1"/>
      </w:tblPr>
      <w:tblGrid>
        <w:gridCol w:w="1245"/>
        <w:gridCol w:w="4383"/>
        <w:gridCol w:w="1332"/>
        <w:gridCol w:w="3745"/>
        <w:gridCol w:w="3243"/>
      </w:tblGrid>
      <w:tr w:rsidR="00FA19C8" w:rsidRPr="007B3F4C" w14:paraId="51F239E0" w14:textId="77777777" w:rsidTr="0BF67E2C">
        <w:tc>
          <w:tcPr>
            <w:tcW w:w="1245" w:type="dxa"/>
            <w:vAlign w:val="center"/>
          </w:tcPr>
          <w:p w14:paraId="7642FF96" w14:textId="77777777" w:rsidR="00FA19C8" w:rsidRPr="007B3F4C" w:rsidRDefault="00FA19C8" w:rsidP="0BF67E2C">
            <w:pPr>
              <w:jc w:val="center"/>
              <w:rPr>
                <w:rFonts w:ascii="Arial" w:hAnsi="Arial" w:cs="Arial"/>
              </w:rPr>
            </w:pPr>
            <w:r w:rsidRPr="0BF67E2C">
              <w:rPr>
                <w:rFonts w:ascii="Arial" w:hAnsi="Arial" w:cs="Arial"/>
              </w:rPr>
              <w:t>Code provision</w:t>
            </w:r>
          </w:p>
        </w:tc>
        <w:tc>
          <w:tcPr>
            <w:tcW w:w="4383" w:type="dxa"/>
            <w:vAlign w:val="center"/>
          </w:tcPr>
          <w:p w14:paraId="035421AB" w14:textId="77777777" w:rsidR="00FA19C8" w:rsidRPr="007B3F4C" w:rsidRDefault="00FA19C8" w:rsidP="0BF67E2C">
            <w:pPr>
              <w:jc w:val="center"/>
              <w:rPr>
                <w:rFonts w:ascii="Arial" w:hAnsi="Arial" w:cs="Arial"/>
              </w:rPr>
            </w:pPr>
            <w:r w:rsidRPr="0BF67E2C">
              <w:rPr>
                <w:rFonts w:ascii="Arial" w:hAnsi="Arial" w:cs="Arial"/>
              </w:rPr>
              <w:t>Code requirement</w:t>
            </w:r>
          </w:p>
        </w:tc>
        <w:tc>
          <w:tcPr>
            <w:tcW w:w="1332" w:type="dxa"/>
            <w:vAlign w:val="center"/>
          </w:tcPr>
          <w:p w14:paraId="4D9C607B" w14:textId="77777777" w:rsidR="00FA19C8" w:rsidRPr="007B3F4C" w:rsidRDefault="00FA19C8" w:rsidP="0BF67E2C">
            <w:pPr>
              <w:jc w:val="center"/>
              <w:rPr>
                <w:rFonts w:ascii="Arial" w:hAnsi="Arial" w:cs="Arial"/>
              </w:rPr>
            </w:pPr>
            <w:r w:rsidRPr="0BF67E2C">
              <w:rPr>
                <w:rFonts w:ascii="Arial" w:hAnsi="Arial" w:cs="Arial"/>
              </w:rPr>
              <w:t>Comply: Yes / No</w:t>
            </w:r>
          </w:p>
        </w:tc>
        <w:tc>
          <w:tcPr>
            <w:tcW w:w="3745" w:type="dxa"/>
            <w:vAlign w:val="center"/>
          </w:tcPr>
          <w:p w14:paraId="032E33D8" w14:textId="77777777" w:rsidR="00FA19C8" w:rsidRPr="007B3F4C" w:rsidRDefault="00FA19C8" w:rsidP="0BF67E2C">
            <w:pPr>
              <w:jc w:val="center"/>
              <w:rPr>
                <w:rFonts w:ascii="Arial" w:hAnsi="Arial" w:cs="Arial"/>
              </w:rPr>
            </w:pPr>
            <w:r w:rsidRPr="0BF67E2C">
              <w:rPr>
                <w:rFonts w:ascii="Arial" w:hAnsi="Arial" w:cs="Arial"/>
              </w:rPr>
              <w:t>Evidence</w:t>
            </w:r>
          </w:p>
        </w:tc>
        <w:tc>
          <w:tcPr>
            <w:tcW w:w="3243" w:type="dxa"/>
            <w:vAlign w:val="center"/>
          </w:tcPr>
          <w:p w14:paraId="1E8791D4" w14:textId="77777777" w:rsidR="00FA19C8" w:rsidRPr="007B3F4C" w:rsidRDefault="00FA19C8" w:rsidP="0BF67E2C">
            <w:pPr>
              <w:jc w:val="center"/>
              <w:rPr>
                <w:rFonts w:ascii="Arial" w:hAnsi="Arial" w:cs="Arial"/>
              </w:rPr>
            </w:pPr>
            <w:r w:rsidRPr="0BF67E2C">
              <w:rPr>
                <w:rFonts w:ascii="Arial" w:hAnsi="Arial" w:cs="Arial"/>
              </w:rPr>
              <w:t>Commentary / explanation</w:t>
            </w:r>
          </w:p>
        </w:tc>
      </w:tr>
      <w:tr w:rsidR="00FA19C8" w:rsidRPr="007A743D" w14:paraId="04B1F28A" w14:textId="77777777" w:rsidTr="0BF67E2C">
        <w:tc>
          <w:tcPr>
            <w:tcW w:w="1245" w:type="dxa"/>
            <w:vAlign w:val="center"/>
          </w:tcPr>
          <w:p w14:paraId="54A31845" w14:textId="03925C29" w:rsidR="00FA19C8" w:rsidRPr="007B3F4C" w:rsidRDefault="00FA19C8" w:rsidP="0BF67E2C">
            <w:pPr>
              <w:jc w:val="center"/>
              <w:rPr>
                <w:rFonts w:ascii="Arial" w:hAnsi="Arial" w:cs="Arial"/>
              </w:rPr>
            </w:pPr>
            <w:r w:rsidRPr="0BF67E2C">
              <w:rPr>
                <w:rFonts w:ascii="Arial" w:hAnsi="Arial" w:cs="Arial"/>
              </w:rPr>
              <w:t>8.1</w:t>
            </w:r>
          </w:p>
        </w:tc>
        <w:tc>
          <w:tcPr>
            <w:tcW w:w="4383" w:type="dxa"/>
            <w:vAlign w:val="center"/>
          </w:tcPr>
          <w:p w14:paraId="5B629B6A" w14:textId="77777777" w:rsidR="00C12B5C" w:rsidRDefault="1E0351AB"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Landlords must produce an annual complaints performance and service improvement report for scrutiny and challenge, which must include:</w:t>
            </w:r>
            <w:r w:rsidRPr="0BF67E2C">
              <w:rPr>
                <w:rStyle w:val="eop"/>
                <w:rFonts w:ascii="Arial" w:hAnsi="Arial" w:cs="Arial"/>
                <w:sz w:val="22"/>
                <w:szCs w:val="22"/>
              </w:rPr>
              <w:t> </w:t>
            </w:r>
          </w:p>
          <w:p w14:paraId="70F127D1" w14:textId="77777777" w:rsidR="00C12B5C" w:rsidRDefault="1E0351AB" w:rsidP="0BF67E2C">
            <w:pPr>
              <w:pStyle w:val="paragraph"/>
              <w:numPr>
                <w:ilvl w:val="0"/>
                <w:numId w:val="29"/>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lastRenderedPageBreak/>
              <w:t>the annual self-assessment against this Code to ensure their complaint handling policy remains in line with its requirements.</w:t>
            </w:r>
            <w:r w:rsidRPr="0BF67E2C">
              <w:rPr>
                <w:rStyle w:val="eop"/>
                <w:rFonts w:ascii="Arial" w:hAnsi="Arial" w:cs="Arial"/>
                <w:sz w:val="22"/>
                <w:szCs w:val="22"/>
              </w:rPr>
              <w:t> </w:t>
            </w:r>
          </w:p>
          <w:p w14:paraId="6E9175DC" w14:textId="77777777" w:rsidR="00C12B5C" w:rsidRDefault="1E0351AB" w:rsidP="0BF67E2C">
            <w:pPr>
              <w:pStyle w:val="paragraph"/>
              <w:numPr>
                <w:ilvl w:val="0"/>
                <w:numId w:val="30"/>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 qualitative and quantitative analysis of the landlord’s complaint handling performance. This must also include a summary of the types of complaints the landlord has refused to accept;</w:t>
            </w:r>
            <w:r w:rsidRPr="0BF67E2C">
              <w:rPr>
                <w:rStyle w:val="eop"/>
                <w:rFonts w:ascii="Arial" w:hAnsi="Arial" w:cs="Arial"/>
                <w:sz w:val="22"/>
                <w:szCs w:val="22"/>
              </w:rPr>
              <w:t> </w:t>
            </w:r>
          </w:p>
          <w:p w14:paraId="5D63595A" w14:textId="77777777" w:rsidR="00C12B5C" w:rsidRDefault="1E0351AB" w:rsidP="0BF67E2C">
            <w:pPr>
              <w:pStyle w:val="paragraph"/>
              <w:numPr>
                <w:ilvl w:val="0"/>
                <w:numId w:val="31"/>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any findings of non-compliance with this Code by the Ombudsman;</w:t>
            </w:r>
            <w:r w:rsidRPr="0BF67E2C">
              <w:rPr>
                <w:rStyle w:val="eop"/>
                <w:rFonts w:ascii="Arial" w:hAnsi="Arial" w:cs="Arial"/>
                <w:sz w:val="22"/>
                <w:szCs w:val="22"/>
              </w:rPr>
              <w:t> </w:t>
            </w:r>
          </w:p>
          <w:p w14:paraId="4767C935" w14:textId="77777777" w:rsidR="00C12B5C" w:rsidRDefault="1E0351AB" w:rsidP="0BF67E2C">
            <w:pPr>
              <w:pStyle w:val="paragraph"/>
              <w:numPr>
                <w:ilvl w:val="0"/>
                <w:numId w:val="32"/>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the service improvements made as a result of the learning from complaints;</w:t>
            </w:r>
            <w:r w:rsidRPr="0BF67E2C">
              <w:rPr>
                <w:rStyle w:val="eop"/>
                <w:rFonts w:ascii="Arial" w:hAnsi="Arial" w:cs="Arial"/>
                <w:sz w:val="22"/>
                <w:szCs w:val="22"/>
              </w:rPr>
              <w:t> </w:t>
            </w:r>
          </w:p>
          <w:p w14:paraId="739EC53A" w14:textId="77777777" w:rsidR="00C12B5C" w:rsidRDefault="1E0351AB" w:rsidP="0BF67E2C">
            <w:pPr>
              <w:pStyle w:val="paragraph"/>
              <w:numPr>
                <w:ilvl w:val="0"/>
                <w:numId w:val="33"/>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any annual report about the landlord’s performance from the Ombudsman; and</w:t>
            </w:r>
            <w:r w:rsidRPr="0BF67E2C">
              <w:rPr>
                <w:rStyle w:val="eop"/>
                <w:rFonts w:ascii="Arial" w:hAnsi="Arial" w:cs="Arial"/>
                <w:sz w:val="22"/>
                <w:szCs w:val="22"/>
              </w:rPr>
              <w:t> </w:t>
            </w:r>
          </w:p>
          <w:p w14:paraId="2D012D25" w14:textId="77777777" w:rsidR="00C12B5C" w:rsidRDefault="1E0351AB" w:rsidP="0BF67E2C">
            <w:pPr>
              <w:pStyle w:val="paragraph"/>
              <w:numPr>
                <w:ilvl w:val="0"/>
                <w:numId w:val="34"/>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any other relevant reports or publications produced by the Ombudsman in relation to the work of the landlord. </w:t>
            </w:r>
            <w:r w:rsidRPr="0BF67E2C">
              <w:rPr>
                <w:rStyle w:val="eop"/>
                <w:rFonts w:ascii="Arial" w:hAnsi="Arial" w:cs="Arial"/>
                <w:sz w:val="22"/>
                <w:szCs w:val="22"/>
              </w:rPr>
              <w:t> </w:t>
            </w:r>
          </w:p>
          <w:p w14:paraId="2187BB9E" w14:textId="77777777" w:rsidR="00FA19C8" w:rsidRPr="007B3F4C" w:rsidRDefault="00FA19C8" w:rsidP="0BF67E2C">
            <w:pPr>
              <w:rPr>
                <w:rFonts w:ascii="Arial" w:hAnsi="Arial" w:cs="Arial"/>
              </w:rPr>
            </w:pPr>
          </w:p>
        </w:tc>
        <w:tc>
          <w:tcPr>
            <w:tcW w:w="1332" w:type="dxa"/>
            <w:vAlign w:val="center"/>
          </w:tcPr>
          <w:p w14:paraId="6F355E8F" w14:textId="1F3EBFE6" w:rsidR="00FA19C8" w:rsidRPr="007B3F4C" w:rsidRDefault="49970C08" w:rsidP="0BF67E2C">
            <w:pPr>
              <w:jc w:val="center"/>
              <w:rPr>
                <w:rFonts w:ascii="Arial" w:hAnsi="Arial" w:cs="Arial"/>
              </w:rPr>
            </w:pPr>
            <w:r w:rsidRPr="0BF67E2C">
              <w:rPr>
                <w:rFonts w:ascii="Arial" w:hAnsi="Arial" w:cs="Arial"/>
              </w:rPr>
              <w:lastRenderedPageBreak/>
              <w:t xml:space="preserve">Yes </w:t>
            </w:r>
          </w:p>
        </w:tc>
        <w:tc>
          <w:tcPr>
            <w:tcW w:w="3745" w:type="dxa"/>
            <w:vAlign w:val="center"/>
          </w:tcPr>
          <w:p w14:paraId="6D797CB2" w14:textId="3A22794A" w:rsidR="00FA19C8" w:rsidRPr="007B3F4C" w:rsidRDefault="2A4A0952" w:rsidP="0BF67E2C">
            <w:pPr>
              <w:jc w:val="center"/>
              <w:rPr>
                <w:rFonts w:ascii="Arial" w:hAnsi="Arial" w:cs="Arial"/>
              </w:rPr>
            </w:pPr>
            <w:r w:rsidRPr="0BF67E2C">
              <w:rPr>
                <w:rFonts w:ascii="Arial" w:hAnsi="Arial" w:cs="Arial"/>
              </w:rPr>
              <w:t>Complaints</w:t>
            </w:r>
            <w:r w:rsidR="00536DD3">
              <w:rPr>
                <w:rFonts w:ascii="Arial" w:hAnsi="Arial" w:cs="Arial"/>
              </w:rPr>
              <w:t xml:space="preserve"> policy section 6.10</w:t>
            </w:r>
          </w:p>
        </w:tc>
        <w:tc>
          <w:tcPr>
            <w:tcW w:w="3243" w:type="dxa"/>
            <w:vAlign w:val="center"/>
          </w:tcPr>
          <w:p w14:paraId="13111001" w14:textId="2DEC2D15" w:rsidR="00FA19C8" w:rsidRDefault="3BC95352" w:rsidP="0BF67E2C">
            <w:pPr>
              <w:jc w:val="center"/>
              <w:rPr>
                <w:rFonts w:ascii="Arial" w:hAnsi="Arial" w:cs="Arial"/>
              </w:rPr>
            </w:pPr>
            <w:r w:rsidRPr="0BF67E2C">
              <w:rPr>
                <w:rFonts w:ascii="Arial" w:hAnsi="Arial" w:cs="Arial"/>
              </w:rPr>
              <w:t xml:space="preserve">Annual </w:t>
            </w:r>
            <w:r w:rsidR="2B2265CA" w:rsidRPr="0BF67E2C">
              <w:rPr>
                <w:rFonts w:ascii="Arial" w:hAnsi="Arial" w:cs="Arial"/>
              </w:rPr>
              <w:t>self-assessmen</w:t>
            </w:r>
            <w:r w:rsidR="34520713" w:rsidRPr="0BF67E2C">
              <w:rPr>
                <w:rFonts w:ascii="Arial" w:hAnsi="Arial" w:cs="Arial"/>
              </w:rPr>
              <w:t>t</w:t>
            </w:r>
            <w:r w:rsidRPr="0BF67E2C">
              <w:rPr>
                <w:rFonts w:ascii="Arial" w:hAnsi="Arial" w:cs="Arial"/>
              </w:rPr>
              <w:t xml:space="preserve"> to be completed</w:t>
            </w:r>
            <w:r w:rsidR="00C4651D">
              <w:rPr>
                <w:rFonts w:ascii="Arial" w:hAnsi="Arial" w:cs="Arial"/>
              </w:rPr>
              <w:t>/published</w:t>
            </w:r>
          </w:p>
          <w:p w14:paraId="2EC56CC7" w14:textId="77777777" w:rsidR="007B5BBB" w:rsidRDefault="49970C08" w:rsidP="0BF67E2C">
            <w:pPr>
              <w:jc w:val="center"/>
              <w:rPr>
                <w:rFonts w:ascii="Arial" w:hAnsi="Arial" w:cs="Arial"/>
              </w:rPr>
            </w:pPr>
            <w:r w:rsidRPr="0BF67E2C">
              <w:rPr>
                <w:rFonts w:ascii="Arial" w:hAnsi="Arial" w:cs="Arial"/>
              </w:rPr>
              <w:t>Analysis to be in line with code</w:t>
            </w:r>
          </w:p>
          <w:p w14:paraId="7BE84223" w14:textId="77777777" w:rsidR="007B5BBB" w:rsidRDefault="49970C08" w:rsidP="0BF67E2C">
            <w:pPr>
              <w:jc w:val="center"/>
              <w:rPr>
                <w:rFonts w:ascii="Arial" w:hAnsi="Arial" w:cs="Arial"/>
              </w:rPr>
            </w:pPr>
            <w:r w:rsidRPr="0BF67E2C">
              <w:rPr>
                <w:rFonts w:ascii="Arial" w:hAnsi="Arial" w:cs="Arial"/>
              </w:rPr>
              <w:lastRenderedPageBreak/>
              <w:t>Service improvements made as a result of learning from complaints</w:t>
            </w:r>
          </w:p>
          <w:p w14:paraId="68B1B677" w14:textId="70DE3EDE" w:rsidR="007B5BBB" w:rsidRPr="007A743D" w:rsidRDefault="007A743D" w:rsidP="007A743D">
            <w:pPr>
              <w:jc w:val="center"/>
              <w:rPr>
                <w:rFonts w:ascii="Arial" w:hAnsi="Arial" w:cs="Arial"/>
              </w:rPr>
            </w:pPr>
            <w:r w:rsidRPr="007A743D">
              <w:rPr>
                <w:rFonts w:ascii="Arial" w:hAnsi="Arial" w:cs="Arial"/>
              </w:rPr>
              <w:t xml:space="preserve">Annual </w:t>
            </w:r>
            <w:r w:rsidR="00C4651D" w:rsidRPr="007A743D">
              <w:rPr>
                <w:rFonts w:ascii="Arial" w:hAnsi="Arial" w:cs="Arial"/>
              </w:rPr>
              <w:t xml:space="preserve">Complaints/Compliments </w:t>
            </w:r>
            <w:r w:rsidRPr="007A743D">
              <w:rPr>
                <w:rFonts w:ascii="Arial" w:hAnsi="Arial" w:cs="Arial"/>
              </w:rPr>
              <w:t>report published o</w:t>
            </w:r>
            <w:r>
              <w:rPr>
                <w:rFonts w:ascii="Arial" w:hAnsi="Arial" w:cs="Arial"/>
              </w:rPr>
              <w:t>n website</w:t>
            </w:r>
          </w:p>
        </w:tc>
      </w:tr>
      <w:tr w:rsidR="00FA19C8" w:rsidRPr="007B3F4C" w14:paraId="5EAFFC3B" w14:textId="77777777" w:rsidTr="0BF67E2C">
        <w:tc>
          <w:tcPr>
            <w:tcW w:w="1245" w:type="dxa"/>
            <w:vAlign w:val="center"/>
          </w:tcPr>
          <w:p w14:paraId="39B23C8C" w14:textId="4C714618" w:rsidR="00FA19C8" w:rsidRPr="007B3F4C" w:rsidRDefault="00FA19C8" w:rsidP="0BF67E2C">
            <w:pPr>
              <w:jc w:val="center"/>
              <w:rPr>
                <w:rFonts w:ascii="Arial" w:hAnsi="Arial" w:cs="Arial"/>
              </w:rPr>
            </w:pPr>
            <w:r w:rsidRPr="0BF67E2C">
              <w:rPr>
                <w:rFonts w:ascii="Arial" w:hAnsi="Arial" w:cs="Arial"/>
              </w:rPr>
              <w:t>8.2</w:t>
            </w:r>
          </w:p>
        </w:tc>
        <w:tc>
          <w:tcPr>
            <w:tcW w:w="4383" w:type="dxa"/>
            <w:vAlign w:val="center"/>
          </w:tcPr>
          <w:p w14:paraId="05C9AB58" w14:textId="00DA4D5E" w:rsidR="00FA19C8" w:rsidRPr="007B3F4C" w:rsidRDefault="1E0351AB" w:rsidP="0BF67E2C">
            <w:pPr>
              <w:rPr>
                <w:rFonts w:ascii="Arial" w:hAnsi="Arial" w:cs="Arial"/>
              </w:rPr>
            </w:pPr>
            <w:r w:rsidRPr="0BF67E2C">
              <w:rPr>
                <w:rFonts w:ascii="Arial" w:hAnsi="Arial" w:cs="Arial"/>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7968E646" w:rsidR="00FA19C8" w:rsidRPr="007B3F4C" w:rsidRDefault="00536DD3" w:rsidP="0BF67E2C">
            <w:pPr>
              <w:spacing w:line="259" w:lineRule="auto"/>
              <w:jc w:val="center"/>
            </w:pPr>
            <w:r>
              <w:rPr>
                <w:rFonts w:ascii="Arial" w:hAnsi="Arial" w:cs="Arial"/>
              </w:rPr>
              <w:t>Yes</w:t>
            </w:r>
          </w:p>
        </w:tc>
        <w:tc>
          <w:tcPr>
            <w:tcW w:w="3745" w:type="dxa"/>
            <w:vAlign w:val="center"/>
          </w:tcPr>
          <w:p w14:paraId="4C639CE4" w14:textId="2A9B709E" w:rsidR="00FA19C8" w:rsidRPr="007B3F4C" w:rsidRDefault="00A962A5" w:rsidP="0BF67E2C">
            <w:pPr>
              <w:jc w:val="center"/>
              <w:rPr>
                <w:rFonts w:ascii="Arial" w:hAnsi="Arial" w:cs="Arial"/>
              </w:rPr>
            </w:pPr>
            <w:r w:rsidRPr="0BF67E2C">
              <w:rPr>
                <w:rFonts w:ascii="Arial" w:hAnsi="Arial" w:cs="Arial"/>
              </w:rPr>
              <w:t>Complaints</w:t>
            </w:r>
            <w:r>
              <w:rPr>
                <w:rFonts w:ascii="Arial" w:hAnsi="Arial" w:cs="Arial"/>
              </w:rPr>
              <w:t xml:space="preserve"> policy section 6.10</w:t>
            </w:r>
          </w:p>
        </w:tc>
        <w:tc>
          <w:tcPr>
            <w:tcW w:w="3243" w:type="dxa"/>
            <w:vAlign w:val="center"/>
          </w:tcPr>
          <w:p w14:paraId="429A1F64" w14:textId="3DD62731" w:rsidR="00FA19C8" w:rsidRPr="007B3F4C" w:rsidRDefault="00FA19C8" w:rsidP="0BF67E2C">
            <w:pPr>
              <w:jc w:val="center"/>
              <w:rPr>
                <w:rFonts w:ascii="Arial" w:hAnsi="Arial" w:cs="Arial"/>
              </w:rPr>
            </w:pPr>
          </w:p>
          <w:p w14:paraId="30365199" w14:textId="1D1087FA" w:rsidR="00FA19C8" w:rsidRPr="007B3F4C" w:rsidRDefault="7430A8A0" w:rsidP="0BF67E2C">
            <w:pPr>
              <w:jc w:val="center"/>
              <w:rPr>
                <w:rFonts w:ascii="Arial" w:hAnsi="Arial" w:cs="Arial"/>
              </w:rPr>
            </w:pPr>
            <w:r w:rsidRPr="0BF67E2C">
              <w:rPr>
                <w:rFonts w:ascii="Arial" w:hAnsi="Arial" w:cs="Arial"/>
              </w:rPr>
              <w:t>Complaints /Compliments Annual report to be published on website</w:t>
            </w:r>
          </w:p>
          <w:p w14:paraId="6B0BE205" w14:textId="77777777" w:rsidR="00FA19C8" w:rsidRDefault="00A962A5" w:rsidP="0BF67E2C">
            <w:pPr>
              <w:jc w:val="center"/>
              <w:rPr>
                <w:rFonts w:ascii="Arial" w:hAnsi="Arial" w:cs="Arial"/>
              </w:rPr>
            </w:pPr>
            <w:r>
              <w:rPr>
                <w:rFonts w:ascii="Arial" w:hAnsi="Arial" w:cs="Arial"/>
              </w:rPr>
              <w:t>Nrosh submission</w:t>
            </w:r>
          </w:p>
          <w:p w14:paraId="2486B3E4" w14:textId="6213FA3F" w:rsidR="007240E4" w:rsidRPr="007B3F4C" w:rsidRDefault="007240E4" w:rsidP="0BF67E2C">
            <w:pPr>
              <w:jc w:val="center"/>
              <w:rPr>
                <w:rFonts w:ascii="Arial" w:hAnsi="Arial" w:cs="Arial"/>
              </w:rPr>
            </w:pPr>
            <w:r>
              <w:rPr>
                <w:rFonts w:ascii="Arial" w:hAnsi="Arial" w:cs="Arial"/>
              </w:rPr>
              <w:t xml:space="preserve">Board of Trustees Statement in </w:t>
            </w:r>
            <w:r w:rsidR="00715440">
              <w:rPr>
                <w:rFonts w:ascii="Arial" w:hAnsi="Arial" w:cs="Arial"/>
              </w:rPr>
              <w:t xml:space="preserve">Trust </w:t>
            </w:r>
            <w:r>
              <w:rPr>
                <w:rFonts w:ascii="Arial" w:hAnsi="Arial" w:cs="Arial"/>
              </w:rPr>
              <w:t xml:space="preserve">Annual </w:t>
            </w:r>
            <w:r w:rsidR="009D4DB5">
              <w:rPr>
                <w:rFonts w:ascii="Arial" w:hAnsi="Arial" w:cs="Arial"/>
              </w:rPr>
              <w:t>Re</w:t>
            </w:r>
            <w:r w:rsidR="00715440">
              <w:rPr>
                <w:rFonts w:ascii="Arial" w:hAnsi="Arial" w:cs="Arial"/>
              </w:rPr>
              <w:t>port</w:t>
            </w:r>
          </w:p>
        </w:tc>
      </w:tr>
      <w:tr w:rsidR="00FA19C8" w:rsidRPr="007B3F4C" w14:paraId="1A304FE9" w14:textId="77777777" w:rsidTr="0BF67E2C">
        <w:tc>
          <w:tcPr>
            <w:tcW w:w="1245" w:type="dxa"/>
            <w:vAlign w:val="center"/>
          </w:tcPr>
          <w:p w14:paraId="206C4B70" w14:textId="6010314F" w:rsidR="00FA19C8" w:rsidRPr="005555E0" w:rsidRDefault="00FA19C8" w:rsidP="0BF67E2C">
            <w:pPr>
              <w:jc w:val="center"/>
              <w:rPr>
                <w:rFonts w:ascii="Arial" w:hAnsi="Arial" w:cs="Arial"/>
              </w:rPr>
            </w:pPr>
            <w:r w:rsidRPr="0BF67E2C">
              <w:rPr>
                <w:rFonts w:ascii="Arial" w:hAnsi="Arial" w:cs="Arial"/>
              </w:rPr>
              <w:t>8.3</w:t>
            </w:r>
          </w:p>
        </w:tc>
        <w:tc>
          <w:tcPr>
            <w:tcW w:w="4383" w:type="dxa"/>
            <w:vAlign w:val="center"/>
          </w:tcPr>
          <w:p w14:paraId="7596BFA8" w14:textId="2103D0BB" w:rsidR="00FA19C8" w:rsidRPr="005555E0" w:rsidRDefault="0051227F" w:rsidP="0BF67E2C">
            <w:pPr>
              <w:rPr>
                <w:rFonts w:ascii="Arial" w:hAnsi="Arial" w:cs="Arial"/>
              </w:rPr>
            </w:pPr>
            <w:r w:rsidRPr="0BF67E2C">
              <w:rPr>
                <w:rFonts w:ascii="Arial" w:hAnsi="Arial" w:cs="Arial"/>
              </w:rPr>
              <w:t>Landlords must also carry out a self-assessment following a significant restructure, merger and/or change in procedures.</w:t>
            </w:r>
          </w:p>
        </w:tc>
        <w:tc>
          <w:tcPr>
            <w:tcW w:w="1332" w:type="dxa"/>
            <w:vAlign w:val="center"/>
          </w:tcPr>
          <w:p w14:paraId="3343842C" w14:textId="71C98E59" w:rsidR="00FA19C8" w:rsidRPr="005555E0" w:rsidRDefault="0027599E" w:rsidP="0BF67E2C">
            <w:pPr>
              <w:jc w:val="center"/>
              <w:rPr>
                <w:rFonts w:ascii="Arial" w:hAnsi="Arial" w:cs="Arial"/>
              </w:rPr>
            </w:pPr>
            <w:r>
              <w:rPr>
                <w:rFonts w:ascii="Arial" w:hAnsi="Arial" w:cs="Arial"/>
              </w:rPr>
              <w:t>N/A</w:t>
            </w:r>
          </w:p>
        </w:tc>
        <w:tc>
          <w:tcPr>
            <w:tcW w:w="3745" w:type="dxa"/>
            <w:vAlign w:val="center"/>
          </w:tcPr>
          <w:p w14:paraId="40325471" w14:textId="2F480EF0" w:rsidR="00FA19C8" w:rsidRPr="005555E0" w:rsidRDefault="49970C08" w:rsidP="0BF67E2C">
            <w:pPr>
              <w:jc w:val="center"/>
              <w:rPr>
                <w:rFonts w:ascii="Arial" w:hAnsi="Arial" w:cs="Arial"/>
              </w:rPr>
            </w:pPr>
            <w:r w:rsidRPr="0BF67E2C">
              <w:rPr>
                <w:rFonts w:ascii="Arial" w:hAnsi="Arial" w:cs="Arial"/>
              </w:rPr>
              <w:t xml:space="preserve">N/A </w:t>
            </w:r>
          </w:p>
        </w:tc>
        <w:tc>
          <w:tcPr>
            <w:tcW w:w="3243" w:type="dxa"/>
            <w:vAlign w:val="center"/>
          </w:tcPr>
          <w:p w14:paraId="65DE3F53" w14:textId="77777777" w:rsidR="00FA19C8" w:rsidRPr="005555E0" w:rsidRDefault="00FA19C8" w:rsidP="0BF67E2C">
            <w:pPr>
              <w:jc w:val="center"/>
              <w:rPr>
                <w:rFonts w:ascii="Arial" w:hAnsi="Arial" w:cs="Arial"/>
              </w:rPr>
            </w:pPr>
          </w:p>
        </w:tc>
      </w:tr>
      <w:tr w:rsidR="00FA19C8" w:rsidRPr="007B3F4C" w14:paraId="32D474E6" w14:textId="77777777" w:rsidTr="0BF67E2C">
        <w:tc>
          <w:tcPr>
            <w:tcW w:w="1245" w:type="dxa"/>
            <w:vAlign w:val="center"/>
          </w:tcPr>
          <w:p w14:paraId="4A7661AE" w14:textId="643BA8F5" w:rsidR="00FA19C8" w:rsidRPr="005555E0" w:rsidRDefault="00FA19C8" w:rsidP="0BF67E2C">
            <w:pPr>
              <w:jc w:val="center"/>
              <w:rPr>
                <w:rFonts w:ascii="Arial" w:hAnsi="Arial" w:cs="Arial"/>
              </w:rPr>
            </w:pPr>
            <w:r w:rsidRPr="0BF67E2C">
              <w:rPr>
                <w:rFonts w:ascii="Arial" w:hAnsi="Arial" w:cs="Arial"/>
              </w:rPr>
              <w:lastRenderedPageBreak/>
              <w:t>8.4</w:t>
            </w:r>
          </w:p>
        </w:tc>
        <w:tc>
          <w:tcPr>
            <w:tcW w:w="4383" w:type="dxa"/>
            <w:vAlign w:val="center"/>
          </w:tcPr>
          <w:p w14:paraId="3A8E275A" w14:textId="7AE4EBA9" w:rsidR="00FA19C8" w:rsidRPr="005555E0" w:rsidRDefault="0051227F" w:rsidP="0BF67E2C">
            <w:pPr>
              <w:rPr>
                <w:rFonts w:ascii="Arial" w:hAnsi="Arial" w:cs="Arial"/>
              </w:rPr>
            </w:pPr>
            <w:r w:rsidRPr="0BF67E2C">
              <w:rPr>
                <w:rFonts w:ascii="Arial" w:hAnsi="Arial" w:cs="Arial"/>
              </w:rPr>
              <w:t>Landlords may be asked to review and update the self-assessment following an Ombudsman investigation.</w:t>
            </w:r>
          </w:p>
        </w:tc>
        <w:tc>
          <w:tcPr>
            <w:tcW w:w="1332" w:type="dxa"/>
            <w:vAlign w:val="center"/>
          </w:tcPr>
          <w:p w14:paraId="7A888B0C" w14:textId="0D771C6A" w:rsidR="00FA19C8" w:rsidRPr="005555E0" w:rsidRDefault="0027599E" w:rsidP="0BF67E2C">
            <w:pPr>
              <w:jc w:val="center"/>
              <w:rPr>
                <w:rFonts w:ascii="Arial" w:hAnsi="Arial" w:cs="Arial"/>
              </w:rPr>
            </w:pPr>
            <w:r>
              <w:rPr>
                <w:rFonts w:ascii="Arial" w:hAnsi="Arial" w:cs="Arial"/>
              </w:rPr>
              <w:t>N/A</w:t>
            </w:r>
          </w:p>
        </w:tc>
        <w:tc>
          <w:tcPr>
            <w:tcW w:w="3745" w:type="dxa"/>
            <w:vAlign w:val="center"/>
          </w:tcPr>
          <w:p w14:paraId="634B4604" w14:textId="562A493A" w:rsidR="00FA19C8" w:rsidRPr="005555E0" w:rsidRDefault="49970C08" w:rsidP="0BF67E2C">
            <w:pPr>
              <w:jc w:val="center"/>
              <w:rPr>
                <w:rFonts w:ascii="Arial" w:hAnsi="Arial" w:cs="Arial"/>
              </w:rPr>
            </w:pPr>
            <w:r w:rsidRPr="0BF67E2C">
              <w:rPr>
                <w:rFonts w:ascii="Arial" w:hAnsi="Arial" w:cs="Arial"/>
              </w:rPr>
              <w:t xml:space="preserve">N/A </w:t>
            </w:r>
          </w:p>
        </w:tc>
        <w:tc>
          <w:tcPr>
            <w:tcW w:w="3243" w:type="dxa"/>
            <w:vAlign w:val="center"/>
          </w:tcPr>
          <w:p w14:paraId="59C9EEA1" w14:textId="7E81A61D" w:rsidR="00FA19C8" w:rsidRPr="005555E0" w:rsidRDefault="00B07FE8" w:rsidP="0BF67E2C">
            <w:pPr>
              <w:jc w:val="center"/>
              <w:rPr>
                <w:rFonts w:ascii="Arial" w:hAnsi="Arial" w:cs="Arial"/>
              </w:rPr>
            </w:pPr>
            <w:r>
              <w:rPr>
                <w:rFonts w:ascii="Arial" w:hAnsi="Arial" w:cs="Arial"/>
              </w:rPr>
              <w:t>The Trust has not been asked to review the Self Assessment but understand this may be a requirement</w:t>
            </w:r>
          </w:p>
        </w:tc>
      </w:tr>
      <w:tr w:rsidR="00FA19C8" w:rsidRPr="007B3F4C" w14:paraId="0886E063" w14:textId="77777777" w:rsidTr="0BF67E2C">
        <w:tc>
          <w:tcPr>
            <w:tcW w:w="1245" w:type="dxa"/>
            <w:vAlign w:val="center"/>
          </w:tcPr>
          <w:p w14:paraId="3097B754" w14:textId="0910FD1B" w:rsidR="00FA19C8" w:rsidRPr="005555E0" w:rsidRDefault="00FA19C8" w:rsidP="0BF67E2C">
            <w:pPr>
              <w:jc w:val="center"/>
              <w:rPr>
                <w:rFonts w:ascii="Arial" w:hAnsi="Arial" w:cs="Arial"/>
              </w:rPr>
            </w:pPr>
            <w:r w:rsidRPr="0BF67E2C">
              <w:rPr>
                <w:rFonts w:ascii="Arial" w:hAnsi="Arial" w:cs="Arial"/>
              </w:rPr>
              <w:t>8.5</w:t>
            </w:r>
          </w:p>
        </w:tc>
        <w:tc>
          <w:tcPr>
            <w:tcW w:w="4383" w:type="dxa"/>
            <w:vAlign w:val="center"/>
          </w:tcPr>
          <w:p w14:paraId="4760EE47" w14:textId="69CFA1BC" w:rsidR="00FA19C8" w:rsidRPr="005555E0" w:rsidRDefault="0051227F" w:rsidP="0BF67E2C">
            <w:pPr>
              <w:rPr>
                <w:rFonts w:ascii="Arial" w:hAnsi="Arial" w:cs="Arial"/>
              </w:rPr>
            </w:pPr>
            <w:r w:rsidRPr="0BF67E2C">
              <w:rPr>
                <w:rFonts w:ascii="Arial" w:hAnsi="Arial" w:cs="Arial"/>
              </w:rPr>
              <w:t>If a landlord is unable to comply with the Code due to exceptional circumstances, such as a cyber incident</w:t>
            </w:r>
            <w:r w:rsidR="04A03902" w:rsidRPr="0BF67E2C">
              <w:rPr>
                <w:rFonts w:ascii="Arial" w:hAnsi="Arial" w:cs="Arial"/>
              </w:rPr>
              <w:t>,</w:t>
            </w:r>
            <w:r w:rsidRPr="0BF67E2C">
              <w:rPr>
                <w:rFonts w:ascii="Arial" w:hAnsi="Arial" w:cs="Arial"/>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74078C15" w:rsidR="00FA19C8" w:rsidRPr="005555E0" w:rsidRDefault="00E878D1" w:rsidP="0BF67E2C">
            <w:pPr>
              <w:jc w:val="center"/>
              <w:rPr>
                <w:rFonts w:ascii="Arial" w:hAnsi="Arial" w:cs="Arial"/>
              </w:rPr>
            </w:pPr>
            <w:r>
              <w:rPr>
                <w:rFonts w:ascii="Arial" w:hAnsi="Arial" w:cs="Arial"/>
              </w:rPr>
              <w:t>N/A</w:t>
            </w:r>
          </w:p>
        </w:tc>
        <w:tc>
          <w:tcPr>
            <w:tcW w:w="3745" w:type="dxa"/>
            <w:vAlign w:val="center"/>
          </w:tcPr>
          <w:p w14:paraId="1B4EA810" w14:textId="5DF3A816" w:rsidR="00FA19C8" w:rsidRPr="005555E0" w:rsidRDefault="49970C08" w:rsidP="0BF67E2C">
            <w:pPr>
              <w:jc w:val="center"/>
              <w:rPr>
                <w:rFonts w:ascii="Arial" w:hAnsi="Arial" w:cs="Arial"/>
              </w:rPr>
            </w:pPr>
            <w:r w:rsidRPr="0BF67E2C">
              <w:rPr>
                <w:rFonts w:ascii="Arial" w:hAnsi="Arial" w:cs="Arial"/>
              </w:rPr>
              <w:t xml:space="preserve">N/A </w:t>
            </w:r>
          </w:p>
        </w:tc>
        <w:tc>
          <w:tcPr>
            <w:tcW w:w="3243" w:type="dxa"/>
            <w:vAlign w:val="center"/>
          </w:tcPr>
          <w:p w14:paraId="33922449" w14:textId="77777777" w:rsidR="00FA19C8" w:rsidRPr="005555E0" w:rsidRDefault="00FA19C8" w:rsidP="0BF67E2C">
            <w:pPr>
              <w:jc w:val="center"/>
              <w:rPr>
                <w:rFonts w:ascii="Arial" w:hAnsi="Arial" w:cs="Arial"/>
              </w:rPr>
            </w:pPr>
          </w:p>
        </w:tc>
      </w:tr>
    </w:tbl>
    <w:p w14:paraId="1B95704D" w14:textId="77777777" w:rsidR="00FA19C8" w:rsidRPr="001865E4" w:rsidRDefault="00FA19C8" w:rsidP="00FA19C8">
      <w:pPr>
        <w:rPr>
          <w:rFonts w:ascii="Arial" w:hAnsi="Arial" w:cs="Arial"/>
          <w:sz w:val="24"/>
          <w:szCs w:val="24"/>
        </w:rPr>
      </w:pPr>
    </w:p>
    <w:p w14:paraId="05EB0899" w14:textId="11311A0E" w:rsidR="0051227F" w:rsidRDefault="0051227F" w:rsidP="0BF67E2C">
      <w:pPr>
        <w:pStyle w:val="Heading1"/>
        <w:spacing w:after="120"/>
        <w:rPr>
          <w:rFonts w:cs="Arial"/>
          <w:sz w:val="22"/>
          <w:szCs w:val="22"/>
        </w:rPr>
      </w:pPr>
      <w:r w:rsidRPr="0BF67E2C">
        <w:rPr>
          <w:rFonts w:cs="Arial"/>
          <w:sz w:val="22"/>
          <w:szCs w:val="22"/>
        </w:rPr>
        <w:t xml:space="preserve">Section 9: </w:t>
      </w:r>
      <w:r w:rsidRPr="0BF67E2C">
        <w:rPr>
          <w:rStyle w:val="normaltextrun"/>
          <w:sz w:val="22"/>
          <w:szCs w:val="22"/>
          <w:shd w:val="clear" w:color="auto" w:fill="FFFFFF"/>
        </w:rPr>
        <w:t>Scrutiny &amp; oversight: continuous learning and improvement </w:t>
      </w:r>
      <w:r w:rsidRPr="0BF67E2C">
        <w:rPr>
          <w:rStyle w:val="eop"/>
          <w:rFonts w:cs="Arial"/>
          <w:sz w:val="22"/>
          <w:szCs w:val="22"/>
          <w:shd w:val="clear" w:color="auto" w:fill="FFFFFF"/>
        </w:rPr>
        <w:t> </w:t>
      </w:r>
    </w:p>
    <w:tbl>
      <w:tblPr>
        <w:tblStyle w:val="TableGrid"/>
        <w:tblW w:w="0" w:type="auto"/>
        <w:tblLook w:val="04A0" w:firstRow="1" w:lastRow="0" w:firstColumn="1" w:lastColumn="0" w:noHBand="0" w:noVBand="1"/>
      </w:tblPr>
      <w:tblGrid>
        <w:gridCol w:w="1174"/>
        <w:gridCol w:w="4438"/>
        <w:gridCol w:w="1328"/>
        <w:gridCol w:w="3771"/>
        <w:gridCol w:w="3237"/>
      </w:tblGrid>
      <w:tr w:rsidR="0051227F" w:rsidRPr="007B3F4C" w14:paraId="01239571" w14:textId="77777777" w:rsidTr="0BF67E2C">
        <w:tc>
          <w:tcPr>
            <w:tcW w:w="1177" w:type="dxa"/>
            <w:vAlign w:val="center"/>
          </w:tcPr>
          <w:p w14:paraId="24B59B0B" w14:textId="77777777" w:rsidR="0051227F" w:rsidRPr="007B3F4C" w:rsidRDefault="0051227F" w:rsidP="0BF67E2C">
            <w:pPr>
              <w:jc w:val="center"/>
              <w:rPr>
                <w:rFonts w:ascii="Arial" w:hAnsi="Arial" w:cs="Arial"/>
              </w:rPr>
            </w:pPr>
            <w:r w:rsidRPr="0BF67E2C">
              <w:rPr>
                <w:rFonts w:ascii="Arial" w:hAnsi="Arial" w:cs="Arial"/>
              </w:rPr>
              <w:t>Code provision</w:t>
            </w:r>
          </w:p>
        </w:tc>
        <w:tc>
          <w:tcPr>
            <w:tcW w:w="4537" w:type="dxa"/>
            <w:vAlign w:val="center"/>
          </w:tcPr>
          <w:p w14:paraId="6609B715" w14:textId="77777777" w:rsidR="0051227F" w:rsidRPr="007B3F4C" w:rsidRDefault="0051227F" w:rsidP="0BF67E2C">
            <w:pPr>
              <w:jc w:val="center"/>
              <w:rPr>
                <w:rFonts w:ascii="Arial" w:hAnsi="Arial" w:cs="Arial"/>
              </w:rPr>
            </w:pPr>
            <w:r w:rsidRPr="0BF67E2C">
              <w:rPr>
                <w:rFonts w:ascii="Arial" w:hAnsi="Arial" w:cs="Arial"/>
              </w:rPr>
              <w:t>Code requirement</w:t>
            </w:r>
          </w:p>
        </w:tc>
        <w:tc>
          <w:tcPr>
            <w:tcW w:w="1340" w:type="dxa"/>
            <w:vAlign w:val="center"/>
          </w:tcPr>
          <w:p w14:paraId="1DC1826A" w14:textId="77777777" w:rsidR="0051227F" w:rsidRPr="007B3F4C" w:rsidRDefault="0051227F" w:rsidP="0BF67E2C">
            <w:pPr>
              <w:jc w:val="center"/>
              <w:rPr>
                <w:rFonts w:ascii="Arial" w:hAnsi="Arial" w:cs="Arial"/>
              </w:rPr>
            </w:pPr>
            <w:r w:rsidRPr="0BF67E2C">
              <w:rPr>
                <w:rFonts w:ascii="Arial" w:hAnsi="Arial" w:cs="Arial"/>
              </w:rPr>
              <w:t>Comply: Yes / No</w:t>
            </w:r>
          </w:p>
        </w:tc>
        <w:tc>
          <w:tcPr>
            <w:tcW w:w="3827" w:type="dxa"/>
            <w:vAlign w:val="center"/>
          </w:tcPr>
          <w:p w14:paraId="23B4D18F" w14:textId="77777777" w:rsidR="0051227F" w:rsidRPr="007B3F4C" w:rsidRDefault="0051227F" w:rsidP="0BF67E2C">
            <w:pPr>
              <w:jc w:val="center"/>
              <w:rPr>
                <w:rFonts w:ascii="Arial" w:hAnsi="Arial" w:cs="Arial"/>
              </w:rPr>
            </w:pPr>
            <w:r w:rsidRPr="0BF67E2C">
              <w:rPr>
                <w:rFonts w:ascii="Arial" w:hAnsi="Arial" w:cs="Arial"/>
              </w:rPr>
              <w:t>Evidence</w:t>
            </w:r>
          </w:p>
        </w:tc>
        <w:tc>
          <w:tcPr>
            <w:tcW w:w="3293" w:type="dxa"/>
            <w:vAlign w:val="center"/>
          </w:tcPr>
          <w:p w14:paraId="6AD82580" w14:textId="77777777" w:rsidR="0051227F" w:rsidRPr="007B3F4C" w:rsidRDefault="0051227F" w:rsidP="0BF67E2C">
            <w:pPr>
              <w:jc w:val="center"/>
              <w:rPr>
                <w:rFonts w:ascii="Arial" w:hAnsi="Arial" w:cs="Arial"/>
              </w:rPr>
            </w:pPr>
            <w:r w:rsidRPr="0BF67E2C">
              <w:rPr>
                <w:rFonts w:ascii="Arial" w:hAnsi="Arial" w:cs="Arial"/>
              </w:rPr>
              <w:t>Commentary / explanation</w:t>
            </w:r>
          </w:p>
        </w:tc>
      </w:tr>
      <w:tr w:rsidR="0051227F" w:rsidRPr="007B3F4C" w14:paraId="006A3888" w14:textId="77777777" w:rsidTr="0BF67E2C">
        <w:tc>
          <w:tcPr>
            <w:tcW w:w="1177" w:type="dxa"/>
            <w:vAlign w:val="center"/>
          </w:tcPr>
          <w:p w14:paraId="4D28BFEE" w14:textId="7A23122F" w:rsidR="0051227F" w:rsidRPr="007B3F4C" w:rsidRDefault="0051227F" w:rsidP="0BF67E2C">
            <w:pPr>
              <w:jc w:val="center"/>
              <w:rPr>
                <w:rFonts w:ascii="Arial" w:hAnsi="Arial" w:cs="Arial"/>
              </w:rPr>
            </w:pPr>
            <w:r w:rsidRPr="0BF67E2C">
              <w:rPr>
                <w:rFonts w:ascii="Arial" w:hAnsi="Arial" w:cs="Arial"/>
              </w:rPr>
              <w:t>9.1</w:t>
            </w:r>
          </w:p>
        </w:tc>
        <w:tc>
          <w:tcPr>
            <w:tcW w:w="4537" w:type="dxa"/>
            <w:vAlign w:val="center"/>
          </w:tcPr>
          <w:p w14:paraId="2A9265AA" w14:textId="205C01CE" w:rsidR="0051227F" w:rsidRPr="007B3F4C" w:rsidRDefault="70B08286" w:rsidP="0BF67E2C">
            <w:pPr>
              <w:rPr>
                <w:rFonts w:ascii="Arial" w:hAnsi="Arial" w:cs="Arial"/>
              </w:rPr>
            </w:pPr>
            <w:r w:rsidRPr="0BF67E2C">
              <w:rPr>
                <w:rFonts w:ascii="Arial" w:hAnsi="Arial" w:cs="Arial"/>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693DC4C5" w:rsidR="0051227F" w:rsidRPr="007B3F4C" w:rsidRDefault="1CC59923" w:rsidP="0BF67E2C">
            <w:pPr>
              <w:jc w:val="center"/>
              <w:rPr>
                <w:rFonts w:ascii="Arial" w:hAnsi="Arial" w:cs="Arial"/>
              </w:rPr>
            </w:pPr>
            <w:r w:rsidRPr="0BF67E2C">
              <w:rPr>
                <w:rFonts w:ascii="Arial" w:hAnsi="Arial" w:cs="Arial"/>
              </w:rPr>
              <w:t>Yes</w:t>
            </w:r>
          </w:p>
        </w:tc>
        <w:tc>
          <w:tcPr>
            <w:tcW w:w="3827" w:type="dxa"/>
            <w:vAlign w:val="center"/>
          </w:tcPr>
          <w:p w14:paraId="0C78E4BE" w14:textId="77777777" w:rsidR="00325ABB" w:rsidRDefault="00325ABB" w:rsidP="0BF67E2C">
            <w:pPr>
              <w:jc w:val="center"/>
              <w:rPr>
                <w:rFonts w:ascii="Arial" w:hAnsi="Arial" w:cs="Arial"/>
              </w:rPr>
            </w:pPr>
            <w:r>
              <w:rPr>
                <w:rFonts w:ascii="Arial" w:hAnsi="Arial" w:cs="Arial"/>
              </w:rPr>
              <w:t>Annual compliment/complaint report</w:t>
            </w:r>
          </w:p>
          <w:p w14:paraId="7033FC3F" w14:textId="77777777" w:rsidR="0051227F" w:rsidRDefault="1CC59923" w:rsidP="0BF67E2C">
            <w:pPr>
              <w:jc w:val="center"/>
              <w:rPr>
                <w:rFonts w:ascii="Arial" w:hAnsi="Arial" w:cs="Arial"/>
              </w:rPr>
            </w:pPr>
            <w:r w:rsidRPr="0BF67E2C">
              <w:rPr>
                <w:rFonts w:ascii="Arial" w:hAnsi="Arial" w:cs="Arial"/>
              </w:rPr>
              <w:t xml:space="preserve">Continuous Improvement </w:t>
            </w:r>
            <w:r w:rsidR="00287D28" w:rsidRPr="0BF67E2C">
              <w:rPr>
                <w:rFonts w:ascii="Arial" w:hAnsi="Arial" w:cs="Arial"/>
              </w:rPr>
              <w:t>Plan</w:t>
            </w:r>
          </w:p>
          <w:p w14:paraId="030148FC" w14:textId="77667C27" w:rsidR="00287D28" w:rsidRPr="007B3F4C" w:rsidRDefault="00287D28" w:rsidP="0BF67E2C">
            <w:pPr>
              <w:jc w:val="center"/>
              <w:rPr>
                <w:rFonts w:ascii="Arial" w:hAnsi="Arial" w:cs="Arial"/>
              </w:rPr>
            </w:pPr>
            <w:r>
              <w:rPr>
                <w:rFonts w:ascii="Arial" w:hAnsi="Arial" w:cs="Arial"/>
              </w:rPr>
              <w:t>Tenant survey responses</w:t>
            </w:r>
          </w:p>
        </w:tc>
        <w:tc>
          <w:tcPr>
            <w:tcW w:w="3293" w:type="dxa"/>
            <w:vAlign w:val="center"/>
          </w:tcPr>
          <w:p w14:paraId="6359A05F" w14:textId="77777777" w:rsidR="0051227F" w:rsidRPr="007B3F4C" w:rsidRDefault="0051227F" w:rsidP="0BF67E2C">
            <w:pPr>
              <w:jc w:val="center"/>
              <w:rPr>
                <w:rFonts w:ascii="Arial" w:hAnsi="Arial" w:cs="Arial"/>
              </w:rPr>
            </w:pPr>
          </w:p>
        </w:tc>
      </w:tr>
      <w:tr w:rsidR="0051227F" w:rsidRPr="007B3F4C" w14:paraId="2F9FAADE" w14:textId="77777777" w:rsidTr="0BF67E2C">
        <w:tc>
          <w:tcPr>
            <w:tcW w:w="1177" w:type="dxa"/>
            <w:vAlign w:val="center"/>
          </w:tcPr>
          <w:p w14:paraId="06075FA0" w14:textId="50DE46B4" w:rsidR="0051227F" w:rsidRPr="007B3F4C" w:rsidRDefault="0051227F" w:rsidP="0BF67E2C">
            <w:pPr>
              <w:jc w:val="center"/>
              <w:rPr>
                <w:rFonts w:ascii="Arial" w:hAnsi="Arial" w:cs="Arial"/>
              </w:rPr>
            </w:pPr>
            <w:r w:rsidRPr="0BF67E2C">
              <w:rPr>
                <w:rFonts w:ascii="Arial" w:hAnsi="Arial" w:cs="Arial"/>
              </w:rPr>
              <w:t>9.2</w:t>
            </w:r>
          </w:p>
        </w:tc>
        <w:tc>
          <w:tcPr>
            <w:tcW w:w="4537" w:type="dxa"/>
            <w:vAlign w:val="center"/>
          </w:tcPr>
          <w:p w14:paraId="63EC22AA" w14:textId="143D1041" w:rsidR="0051227F" w:rsidRPr="007B3F4C" w:rsidRDefault="70B08286" w:rsidP="0BF67E2C">
            <w:pPr>
              <w:rPr>
                <w:rFonts w:ascii="Arial" w:hAnsi="Arial" w:cs="Arial"/>
              </w:rPr>
            </w:pPr>
            <w:r w:rsidRPr="0BF67E2C">
              <w:rPr>
                <w:rFonts w:ascii="Arial" w:hAnsi="Arial" w:cs="Arial"/>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225D5B72" w:rsidR="0051227F" w:rsidRPr="007B3F4C" w:rsidRDefault="38E006DF" w:rsidP="0BF67E2C">
            <w:pPr>
              <w:jc w:val="center"/>
              <w:rPr>
                <w:rFonts w:ascii="Arial" w:hAnsi="Arial" w:cs="Arial"/>
              </w:rPr>
            </w:pPr>
            <w:r w:rsidRPr="0BF67E2C">
              <w:rPr>
                <w:rFonts w:ascii="Arial" w:hAnsi="Arial" w:cs="Arial"/>
              </w:rPr>
              <w:t>Yes</w:t>
            </w:r>
          </w:p>
        </w:tc>
        <w:tc>
          <w:tcPr>
            <w:tcW w:w="3827" w:type="dxa"/>
            <w:vAlign w:val="center"/>
          </w:tcPr>
          <w:p w14:paraId="21369B83" w14:textId="77777777" w:rsidR="0098669C" w:rsidRDefault="0098669C" w:rsidP="0098669C">
            <w:pPr>
              <w:jc w:val="center"/>
              <w:rPr>
                <w:rFonts w:ascii="Arial" w:hAnsi="Arial" w:cs="Arial"/>
              </w:rPr>
            </w:pPr>
            <w:r>
              <w:rPr>
                <w:rFonts w:ascii="Arial" w:hAnsi="Arial" w:cs="Arial"/>
              </w:rPr>
              <w:t>Annual compliment/complaint report</w:t>
            </w:r>
          </w:p>
          <w:p w14:paraId="46F8C628" w14:textId="77777777" w:rsidR="0098669C" w:rsidRDefault="0098669C" w:rsidP="0098669C">
            <w:pPr>
              <w:jc w:val="center"/>
              <w:rPr>
                <w:rFonts w:ascii="Arial" w:hAnsi="Arial" w:cs="Arial"/>
              </w:rPr>
            </w:pPr>
            <w:r w:rsidRPr="0BF67E2C">
              <w:rPr>
                <w:rFonts w:ascii="Arial" w:hAnsi="Arial" w:cs="Arial"/>
              </w:rPr>
              <w:t>Continuous Improvement Plan</w:t>
            </w:r>
          </w:p>
          <w:p w14:paraId="519E864E" w14:textId="50D6D701" w:rsidR="0051227F" w:rsidRPr="007B3F4C" w:rsidRDefault="0098669C" w:rsidP="0098669C">
            <w:pPr>
              <w:jc w:val="center"/>
              <w:rPr>
                <w:rFonts w:ascii="Arial" w:hAnsi="Arial" w:cs="Arial"/>
              </w:rPr>
            </w:pPr>
            <w:r>
              <w:rPr>
                <w:rFonts w:ascii="Arial" w:hAnsi="Arial" w:cs="Arial"/>
              </w:rPr>
              <w:t>Tenant survey responses</w:t>
            </w:r>
          </w:p>
        </w:tc>
        <w:tc>
          <w:tcPr>
            <w:tcW w:w="3293" w:type="dxa"/>
            <w:vAlign w:val="center"/>
          </w:tcPr>
          <w:p w14:paraId="49933687" w14:textId="77777777" w:rsidR="0051227F" w:rsidRPr="007B3F4C" w:rsidRDefault="0051227F" w:rsidP="0BF67E2C">
            <w:pPr>
              <w:jc w:val="center"/>
              <w:rPr>
                <w:rFonts w:ascii="Arial" w:hAnsi="Arial" w:cs="Arial"/>
              </w:rPr>
            </w:pPr>
          </w:p>
        </w:tc>
      </w:tr>
      <w:tr w:rsidR="0051227F" w:rsidRPr="007B3F4C" w14:paraId="2980CFDE" w14:textId="77777777" w:rsidTr="0BF67E2C">
        <w:tc>
          <w:tcPr>
            <w:tcW w:w="1177" w:type="dxa"/>
            <w:vAlign w:val="center"/>
          </w:tcPr>
          <w:p w14:paraId="1B6AC79D" w14:textId="6134296A" w:rsidR="0051227F" w:rsidRPr="005555E0" w:rsidRDefault="0051227F" w:rsidP="0BF67E2C">
            <w:pPr>
              <w:jc w:val="center"/>
              <w:rPr>
                <w:rFonts w:ascii="Arial" w:hAnsi="Arial" w:cs="Arial"/>
              </w:rPr>
            </w:pPr>
            <w:r w:rsidRPr="0BF67E2C">
              <w:rPr>
                <w:rFonts w:ascii="Arial" w:hAnsi="Arial" w:cs="Arial"/>
              </w:rPr>
              <w:t>9.3</w:t>
            </w:r>
          </w:p>
        </w:tc>
        <w:tc>
          <w:tcPr>
            <w:tcW w:w="4537" w:type="dxa"/>
            <w:vAlign w:val="center"/>
          </w:tcPr>
          <w:p w14:paraId="6A789804" w14:textId="5D7C8AED" w:rsidR="0051227F" w:rsidRPr="005555E0" w:rsidRDefault="70B08286" w:rsidP="0BF67E2C">
            <w:pPr>
              <w:rPr>
                <w:rFonts w:ascii="Arial" w:hAnsi="Arial" w:cs="Arial"/>
              </w:rPr>
            </w:pPr>
            <w:r w:rsidRPr="0BF67E2C">
              <w:rPr>
                <w:rFonts w:ascii="Arial" w:hAnsi="Arial" w:cs="Arial"/>
              </w:rPr>
              <w:t xml:space="preserve">Accountability and transparency are also integral to a positive complaint handling culture. Landlords must report back on wider learning and improvements from complaints to stakeholders, such as </w:t>
            </w:r>
            <w:r w:rsidRPr="0BF67E2C">
              <w:rPr>
                <w:rFonts w:ascii="Arial" w:hAnsi="Arial" w:cs="Arial"/>
              </w:rPr>
              <w:lastRenderedPageBreak/>
              <w:t xml:space="preserve">residents’ panels, staff and relevant committees.  </w:t>
            </w:r>
          </w:p>
        </w:tc>
        <w:tc>
          <w:tcPr>
            <w:tcW w:w="1340" w:type="dxa"/>
            <w:vAlign w:val="center"/>
          </w:tcPr>
          <w:p w14:paraId="2F6CC452" w14:textId="1243CEE7" w:rsidR="0051227F" w:rsidRPr="005555E0" w:rsidRDefault="38E006DF" w:rsidP="0BF67E2C">
            <w:pPr>
              <w:jc w:val="center"/>
              <w:rPr>
                <w:rFonts w:ascii="Arial" w:hAnsi="Arial" w:cs="Arial"/>
              </w:rPr>
            </w:pPr>
            <w:r w:rsidRPr="0BF67E2C">
              <w:rPr>
                <w:rFonts w:ascii="Arial" w:hAnsi="Arial" w:cs="Arial"/>
              </w:rPr>
              <w:lastRenderedPageBreak/>
              <w:t>Yes</w:t>
            </w:r>
          </w:p>
        </w:tc>
        <w:tc>
          <w:tcPr>
            <w:tcW w:w="3827" w:type="dxa"/>
            <w:vAlign w:val="center"/>
          </w:tcPr>
          <w:p w14:paraId="40DDB921" w14:textId="77777777" w:rsidR="0098669C" w:rsidRDefault="0098669C" w:rsidP="0098669C">
            <w:pPr>
              <w:jc w:val="center"/>
              <w:rPr>
                <w:rFonts w:ascii="Arial" w:hAnsi="Arial" w:cs="Arial"/>
              </w:rPr>
            </w:pPr>
            <w:r>
              <w:rPr>
                <w:rFonts w:ascii="Arial" w:hAnsi="Arial" w:cs="Arial"/>
              </w:rPr>
              <w:t>Annual compliment/complaint report</w:t>
            </w:r>
          </w:p>
          <w:p w14:paraId="7AB442B8" w14:textId="6BCE7E0A" w:rsidR="0051227F" w:rsidRPr="005555E0" w:rsidRDefault="488BE06A" w:rsidP="0BF67E2C">
            <w:pPr>
              <w:spacing w:line="259" w:lineRule="auto"/>
              <w:jc w:val="center"/>
              <w:rPr>
                <w:rFonts w:ascii="Arial" w:hAnsi="Arial" w:cs="Arial"/>
              </w:rPr>
            </w:pPr>
            <w:r w:rsidRPr="0BF67E2C">
              <w:rPr>
                <w:rFonts w:ascii="Arial" w:hAnsi="Arial" w:cs="Arial"/>
              </w:rPr>
              <w:t>Tenants Meetings</w:t>
            </w:r>
          </w:p>
        </w:tc>
        <w:tc>
          <w:tcPr>
            <w:tcW w:w="3293" w:type="dxa"/>
            <w:vAlign w:val="center"/>
          </w:tcPr>
          <w:p w14:paraId="7070913D" w14:textId="77777777" w:rsidR="0051227F" w:rsidRPr="005555E0" w:rsidRDefault="0051227F" w:rsidP="0BF67E2C">
            <w:pPr>
              <w:jc w:val="center"/>
              <w:rPr>
                <w:rFonts w:ascii="Arial" w:hAnsi="Arial" w:cs="Arial"/>
              </w:rPr>
            </w:pPr>
          </w:p>
        </w:tc>
      </w:tr>
      <w:tr w:rsidR="0051227F" w:rsidRPr="007B3F4C" w14:paraId="5DE1B409" w14:textId="77777777" w:rsidTr="0BF67E2C">
        <w:tc>
          <w:tcPr>
            <w:tcW w:w="1177" w:type="dxa"/>
            <w:vAlign w:val="center"/>
          </w:tcPr>
          <w:p w14:paraId="4DB3311E" w14:textId="122429B1" w:rsidR="0051227F" w:rsidRPr="005555E0" w:rsidRDefault="0051227F" w:rsidP="0BF67E2C">
            <w:pPr>
              <w:jc w:val="center"/>
              <w:rPr>
                <w:rFonts w:ascii="Arial" w:hAnsi="Arial" w:cs="Arial"/>
              </w:rPr>
            </w:pPr>
            <w:r w:rsidRPr="0BF67E2C">
              <w:rPr>
                <w:rFonts w:ascii="Arial" w:hAnsi="Arial" w:cs="Arial"/>
              </w:rPr>
              <w:t>9.4</w:t>
            </w:r>
          </w:p>
        </w:tc>
        <w:tc>
          <w:tcPr>
            <w:tcW w:w="4537" w:type="dxa"/>
            <w:vAlign w:val="center"/>
          </w:tcPr>
          <w:p w14:paraId="6E7031F3" w14:textId="5F3E49EE" w:rsidR="009050BF" w:rsidRPr="005555E0" w:rsidRDefault="165059C2" w:rsidP="0BF67E2C">
            <w:pPr>
              <w:rPr>
                <w:rFonts w:ascii="Arial" w:hAnsi="Arial" w:cs="Arial"/>
              </w:rPr>
            </w:pPr>
            <w:r w:rsidRPr="0BF67E2C">
              <w:rPr>
                <w:rFonts w:ascii="Arial" w:hAnsi="Arial" w:cs="Arial"/>
              </w:rPr>
              <w:t xml:space="preserve">Landlords must appoint a suitably senior lead person as accountable for their complaint handling. This person must assess any themes or trends to identify potential systemic issues, serious risks, or policies and procedures that require revision.  </w:t>
            </w:r>
          </w:p>
        </w:tc>
        <w:tc>
          <w:tcPr>
            <w:tcW w:w="1340" w:type="dxa"/>
            <w:vAlign w:val="center"/>
          </w:tcPr>
          <w:p w14:paraId="61392040" w14:textId="430AA373" w:rsidR="0051227F" w:rsidRPr="005555E0" w:rsidRDefault="625188F4" w:rsidP="0BF67E2C">
            <w:pPr>
              <w:spacing w:line="259" w:lineRule="auto"/>
              <w:jc w:val="center"/>
            </w:pPr>
            <w:r w:rsidRPr="0BF67E2C">
              <w:rPr>
                <w:rFonts w:ascii="Arial" w:hAnsi="Arial" w:cs="Arial"/>
              </w:rPr>
              <w:t>Yes</w:t>
            </w:r>
          </w:p>
        </w:tc>
        <w:tc>
          <w:tcPr>
            <w:tcW w:w="3827" w:type="dxa"/>
            <w:vAlign w:val="center"/>
          </w:tcPr>
          <w:p w14:paraId="67972385" w14:textId="21AF728B" w:rsidR="0051227F" w:rsidRPr="005555E0" w:rsidRDefault="00A80B7D" w:rsidP="0BF67E2C">
            <w:pPr>
              <w:jc w:val="center"/>
              <w:rPr>
                <w:rFonts w:ascii="Arial" w:hAnsi="Arial" w:cs="Arial"/>
              </w:rPr>
            </w:pPr>
            <w:r>
              <w:rPr>
                <w:rFonts w:ascii="Arial" w:hAnsi="Arial" w:cs="Arial"/>
              </w:rPr>
              <w:t>SH Manager/Directors</w:t>
            </w:r>
          </w:p>
        </w:tc>
        <w:tc>
          <w:tcPr>
            <w:tcW w:w="3293" w:type="dxa"/>
            <w:vAlign w:val="center"/>
          </w:tcPr>
          <w:p w14:paraId="2C3A9137" w14:textId="37D8D2D7" w:rsidR="0051227F" w:rsidRPr="005555E0" w:rsidRDefault="0051227F" w:rsidP="0BF67E2C">
            <w:pPr>
              <w:jc w:val="center"/>
              <w:rPr>
                <w:rFonts w:ascii="Arial" w:hAnsi="Arial" w:cs="Arial"/>
              </w:rPr>
            </w:pPr>
          </w:p>
        </w:tc>
      </w:tr>
      <w:tr w:rsidR="0051227F" w:rsidRPr="007B3F4C" w14:paraId="2DBBBE29" w14:textId="77777777" w:rsidTr="0BF67E2C">
        <w:tc>
          <w:tcPr>
            <w:tcW w:w="1177" w:type="dxa"/>
            <w:vAlign w:val="center"/>
          </w:tcPr>
          <w:p w14:paraId="36C49AEE" w14:textId="3A9849AF" w:rsidR="0051227F" w:rsidRPr="005555E0" w:rsidRDefault="0051227F" w:rsidP="0BF67E2C">
            <w:pPr>
              <w:jc w:val="center"/>
              <w:rPr>
                <w:rFonts w:ascii="Arial" w:hAnsi="Arial" w:cs="Arial"/>
              </w:rPr>
            </w:pPr>
            <w:r w:rsidRPr="0BF67E2C">
              <w:rPr>
                <w:rFonts w:ascii="Arial" w:hAnsi="Arial" w:cs="Arial"/>
              </w:rPr>
              <w:t>9.5</w:t>
            </w:r>
          </w:p>
        </w:tc>
        <w:tc>
          <w:tcPr>
            <w:tcW w:w="4537" w:type="dxa"/>
            <w:vAlign w:val="center"/>
          </w:tcPr>
          <w:p w14:paraId="2F787840" w14:textId="298F39A2" w:rsidR="0051227F" w:rsidRPr="005555E0" w:rsidRDefault="70B08286" w:rsidP="0BF67E2C">
            <w:pPr>
              <w:rPr>
                <w:rFonts w:ascii="Arial" w:hAnsi="Arial" w:cs="Arial"/>
              </w:rPr>
            </w:pPr>
            <w:r w:rsidRPr="0BF67E2C">
              <w:rPr>
                <w:rFonts w:ascii="Arial" w:hAnsi="Arial"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1395A8E" w:rsidR="0051227F" w:rsidRPr="005555E0" w:rsidRDefault="76CA0510" w:rsidP="0BF67E2C">
            <w:pPr>
              <w:jc w:val="center"/>
              <w:rPr>
                <w:rFonts w:ascii="Arial" w:hAnsi="Arial" w:cs="Arial"/>
              </w:rPr>
            </w:pPr>
            <w:r w:rsidRPr="0BF67E2C">
              <w:rPr>
                <w:rFonts w:ascii="Arial" w:hAnsi="Arial" w:cs="Arial"/>
              </w:rPr>
              <w:t>Yes</w:t>
            </w:r>
          </w:p>
        </w:tc>
        <w:tc>
          <w:tcPr>
            <w:tcW w:w="3827" w:type="dxa"/>
            <w:vAlign w:val="center"/>
          </w:tcPr>
          <w:p w14:paraId="025A097E" w14:textId="5DD95208" w:rsidR="0051227F" w:rsidRPr="005555E0" w:rsidRDefault="00DC37C9" w:rsidP="0BF67E2C">
            <w:pPr>
              <w:jc w:val="center"/>
              <w:rPr>
                <w:rFonts w:ascii="Arial" w:hAnsi="Arial" w:cs="Arial"/>
              </w:rPr>
            </w:pPr>
            <w:r>
              <w:rPr>
                <w:rFonts w:ascii="Arial" w:hAnsi="Arial" w:cs="Arial"/>
              </w:rPr>
              <w:t>CEO</w:t>
            </w:r>
          </w:p>
        </w:tc>
        <w:tc>
          <w:tcPr>
            <w:tcW w:w="3293" w:type="dxa"/>
            <w:vAlign w:val="center"/>
          </w:tcPr>
          <w:p w14:paraId="532AD860" w14:textId="05F55B04" w:rsidR="0051227F" w:rsidRPr="005555E0" w:rsidRDefault="0051227F" w:rsidP="0BF67E2C">
            <w:pPr>
              <w:jc w:val="center"/>
              <w:rPr>
                <w:rFonts w:ascii="Arial" w:hAnsi="Arial" w:cs="Arial"/>
              </w:rPr>
            </w:pPr>
          </w:p>
        </w:tc>
      </w:tr>
      <w:tr w:rsidR="0051227F" w:rsidRPr="007B3F4C" w14:paraId="606B30B5" w14:textId="77777777" w:rsidTr="0BF67E2C">
        <w:tc>
          <w:tcPr>
            <w:tcW w:w="1177" w:type="dxa"/>
            <w:vAlign w:val="center"/>
          </w:tcPr>
          <w:p w14:paraId="5A4F27CA" w14:textId="30CDA2F0" w:rsidR="0051227F" w:rsidRPr="005555E0" w:rsidRDefault="0051227F" w:rsidP="0BF67E2C">
            <w:pPr>
              <w:jc w:val="center"/>
              <w:rPr>
                <w:rFonts w:ascii="Arial" w:hAnsi="Arial" w:cs="Arial"/>
              </w:rPr>
            </w:pPr>
            <w:r w:rsidRPr="0BF67E2C">
              <w:rPr>
                <w:rFonts w:ascii="Arial" w:hAnsi="Arial" w:cs="Arial"/>
              </w:rPr>
              <w:t>9.6</w:t>
            </w:r>
          </w:p>
        </w:tc>
        <w:tc>
          <w:tcPr>
            <w:tcW w:w="4537" w:type="dxa"/>
            <w:vAlign w:val="center"/>
          </w:tcPr>
          <w:p w14:paraId="29B65ED4" w14:textId="5365C70A" w:rsidR="0051227F" w:rsidRPr="005555E0" w:rsidRDefault="70B08286" w:rsidP="0BF67E2C">
            <w:pPr>
              <w:rPr>
                <w:rFonts w:ascii="Arial" w:hAnsi="Arial" w:cs="Arial"/>
              </w:rPr>
            </w:pPr>
            <w:r w:rsidRPr="0BF67E2C">
              <w:rPr>
                <w:rFonts w:ascii="Arial" w:hAnsi="Arial" w:cs="Arial"/>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898106F" w:rsidR="0051227F" w:rsidRPr="005555E0" w:rsidRDefault="38E006DF" w:rsidP="0BF67E2C">
            <w:pPr>
              <w:jc w:val="center"/>
              <w:rPr>
                <w:rFonts w:ascii="Arial" w:hAnsi="Arial" w:cs="Arial"/>
              </w:rPr>
            </w:pPr>
            <w:r w:rsidRPr="0BF67E2C">
              <w:rPr>
                <w:rFonts w:ascii="Arial" w:hAnsi="Arial" w:cs="Arial"/>
              </w:rPr>
              <w:t>Yes</w:t>
            </w:r>
          </w:p>
        </w:tc>
        <w:tc>
          <w:tcPr>
            <w:tcW w:w="3827" w:type="dxa"/>
            <w:vAlign w:val="center"/>
          </w:tcPr>
          <w:p w14:paraId="1DEBA890" w14:textId="706AED56" w:rsidR="001F6645" w:rsidRPr="005555E0" w:rsidRDefault="001F6645" w:rsidP="0BF67E2C">
            <w:pPr>
              <w:jc w:val="center"/>
              <w:rPr>
                <w:rFonts w:ascii="Arial" w:hAnsi="Arial" w:cs="Arial"/>
              </w:rPr>
            </w:pPr>
          </w:p>
        </w:tc>
        <w:tc>
          <w:tcPr>
            <w:tcW w:w="3293" w:type="dxa"/>
            <w:vAlign w:val="center"/>
          </w:tcPr>
          <w:p w14:paraId="3DD1AC2D" w14:textId="77777777" w:rsidR="00EC3EE4" w:rsidRDefault="00EC3EE4" w:rsidP="00EC3EE4">
            <w:pPr>
              <w:jc w:val="center"/>
              <w:rPr>
                <w:rFonts w:ascii="Arial" w:hAnsi="Arial" w:cs="Arial"/>
              </w:rPr>
            </w:pPr>
            <w:r>
              <w:rPr>
                <w:rFonts w:ascii="Arial" w:hAnsi="Arial" w:cs="Arial"/>
              </w:rPr>
              <w:t xml:space="preserve">Monthly </w:t>
            </w:r>
            <w:r w:rsidRPr="0BF67E2C">
              <w:rPr>
                <w:rFonts w:ascii="Arial" w:hAnsi="Arial" w:cs="Arial"/>
              </w:rPr>
              <w:t>CEO report</w:t>
            </w:r>
          </w:p>
          <w:p w14:paraId="74AE5E79" w14:textId="2FC6FF95" w:rsidR="0051227F" w:rsidRPr="005555E0" w:rsidRDefault="00EC3EE4" w:rsidP="00EC3EE4">
            <w:pPr>
              <w:jc w:val="center"/>
              <w:rPr>
                <w:rFonts w:ascii="Arial" w:hAnsi="Arial" w:cs="Arial"/>
              </w:rPr>
            </w:pPr>
            <w:r w:rsidRPr="0BF67E2C">
              <w:rPr>
                <w:rFonts w:ascii="Arial" w:hAnsi="Arial" w:cs="Arial"/>
              </w:rPr>
              <w:t>Annual report</w:t>
            </w:r>
          </w:p>
        </w:tc>
      </w:tr>
      <w:tr w:rsidR="0051227F" w:rsidRPr="007B3F4C" w14:paraId="189A732B" w14:textId="77777777" w:rsidTr="0BF67E2C">
        <w:tc>
          <w:tcPr>
            <w:tcW w:w="1177" w:type="dxa"/>
            <w:vAlign w:val="center"/>
          </w:tcPr>
          <w:p w14:paraId="0D54F0D0" w14:textId="0564EEFA" w:rsidR="0051227F" w:rsidRPr="005555E0" w:rsidRDefault="0051227F" w:rsidP="0BF67E2C">
            <w:pPr>
              <w:jc w:val="center"/>
              <w:rPr>
                <w:rFonts w:ascii="Arial" w:hAnsi="Arial" w:cs="Arial"/>
              </w:rPr>
            </w:pPr>
            <w:r w:rsidRPr="0BF67E2C">
              <w:rPr>
                <w:rFonts w:ascii="Arial" w:hAnsi="Arial" w:cs="Arial"/>
              </w:rPr>
              <w:t>9.7</w:t>
            </w:r>
          </w:p>
        </w:tc>
        <w:tc>
          <w:tcPr>
            <w:tcW w:w="4537" w:type="dxa"/>
            <w:vAlign w:val="center"/>
          </w:tcPr>
          <w:p w14:paraId="017EEC83" w14:textId="77777777" w:rsidR="002B4327" w:rsidRDefault="002B4327"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As a minimum, the MRC and the governing body (or equivalent) must receive:</w:t>
            </w:r>
            <w:r w:rsidRPr="0BF67E2C">
              <w:rPr>
                <w:rStyle w:val="eop"/>
                <w:rFonts w:ascii="Arial" w:hAnsi="Arial" w:cs="Arial"/>
                <w:sz w:val="22"/>
                <w:szCs w:val="22"/>
              </w:rPr>
              <w:t> </w:t>
            </w:r>
          </w:p>
          <w:p w14:paraId="7D441DBA" w14:textId="77777777" w:rsidR="002B4327" w:rsidRDefault="002B4327" w:rsidP="0BF67E2C">
            <w:pPr>
              <w:pStyle w:val="paragraph"/>
              <w:numPr>
                <w:ilvl w:val="0"/>
                <w:numId w:val="36"/>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regular updates on the volume, categories and outcomes of complaints, alongside complaint handling performance;</w:t>
            </w:r>
            <w:r w:rsidRPr="0BF67E2C">
              <w:rPr>
                <w:rStyle w:val="eop"/>
                <w:rFonts w:ascii="Arial" w:hAnsi="Arial" w:cs="Arial"/>
                <w:sz w:val="22"/>
                <w:szCs w:val="22"/>
              </w:rPr>
              <w:t> </w:t>
            </w:r>
          </w:p>
          <w:p w14:paraId="393554FE" w14:textId="77777777" w:rsidR="002B4327" w:rsidRDefault="002B4327" w:rsidP="0BF67E2C">
            <w:pPr>
              <w:pStyle w:val="paragraph"/>
              <w:numPr>
                <w:ilvl w:val="0"/>
                <w:numId w:val="37"/>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regular reviews of issues and trends arising from complaint handling;  </w:t>
            </w:r>
            <w:r w:rsidRPr="0BF67E2C">
              <w:rPr>
                <w:rStyle w:val="eop"/>
                <w:rFonts w:ascii="Arial" w:hAnsi="Arial" w:cs="Arial"/>
                <w:sz w:val="22"/>
                <w:szCs w:val="22"/>
              </w:rPr>
              <w:t> </w:t>
            </w:r>
          </w:p>
          <w:p w14:paraId="4E0A735B" w14:textId="77777777" w:rsidR="002B4327" w:rsidRDefault="002B4327" w:rsidP="0BF67E2C">
            <w:pPr>
              <w:pStyle w:val="paragraph"/>
              <w:numPr>
                <w:ilvl w:val="0"/>
                <w:numId w:val="38"/>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regular updates on the outcomes of the Ombudsman’s investigations and progress made in complying with orders </w:t>
            </w:r>
            <w:r w:rsidRPr="0BF67E2C">
              <w:rPr>
                <w:rStyle w:val="normaltextrun"/>
                <w:rFonts w:ascii="Arial" w:hAnsi="Arial" w:cs="Arial"/>
                <w:sz w:val="22"/>
                <w:szCs w:val="22"/>
              </w:rPr>
              <w:lastRenderedPageBreak/>
              <w:t>related to severe maladministration findings; and  </w:t>
            </w:r>
            <w:r w:rsidRPr="0BF67E2C">
              <w:rPr>
                <w:rStyle w:val="eop"/>
                <w:rFonts w:ascii="Arial" w:hAnsi="Arial" w:cs="Arial"/>
                <w:sz w:val="22"/>
                <w:szCs w:val="22"/>
              </w:rPr>
              <w:t> </w:t>
            </w:r>
          </w:p>
          <w:p w14:paraId="0EA702AE" w14:textId="7AF5F1A5" w:rsidR="0051227F" w:rsidRPr="005555E0" w:rsidRDefault="002B4327" w:rsidP="0BF67E2C">
            <w:pPr>
              <w:pStyle w:val="paragraph"/>
              <w:numPr>
                <w:ilvl w:val="0"/>
                <w:numId w:val="39"/>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 xml:space="preserve">annual complaints performance and service improvement report. </w:t>
            </w:r>
          </w:p>
        </w:tc>
        <w:tc>
          <w:tcPr>
            <w:tcW w:w="1340" w:type="dxa"/>
            <w:vAlign w:val="center"/>
          </w:tcPr>
          <w:p w14:paraId="381E8525" w14:textId="00FE60D7" w:rsidR="0051227F" w:rsidRPr="005555E0" w:rsidRDefault="38E006DF" w:rsidP="0BF67E2C">
            <w:pPr>
              <w:jc w:val="center"/>
              <w:rPr>
                <w:rFonts w:ascii="Arial" w:hAnsi="Arial" w:cs="Arial"/>
              </w:rPr>
            </w:pPr>
            <w:r w:rsidRPr="0BF67E2C">
              <w:rPr>
                <w:rFonts w:ascii="Arial" w:hAnsi="Arial" w:cs="Arial"/>
              </w:rPr>
              <w:lastRenderedPageBreak/>
              <w:t>Yes</w:t>
            </w:r>
          </w:p>
        </w:tc>
        <w:tc>
          <w:tcPr>
            <w:tcW w:w="3827" w:type="dxa"/>
            <w:vAlign w:val="center"/>
          </w:tcPr>
          <w:p w14:paraId="05E6B9EB" w14:textId="5CE0A4A3" w:rsidR="0051227F" w:rsidRPr="005555E0" w:rsidRDefault="0051227F" w:rsidP="0BF67E2C">
            <w:pPr>
              <w:jc w:val="center"/>
              <w:rPr>
                <w:rFonts w:ascii="Arial" w:hAnsi="Arial" w:cs="Arial"/>
              </w:rPr>
            </w:pPr>
          </w:p>
        </w:tc>
        <w:tc>
          <w:tcPr>
            <w:tcW w:w="3293" w:type="dxa"/>
            <w:vAlign w:val="center"/>
          </w:tcPr>
          <w:p w14:paraId="5D72BB22" w14:textId="77777777" w:rsidR="000842BA" w:rsidRDefault="000842BA" w:rsidP="000842BA">
            <w:pPr>
              <w:jc w:val="center"/>
              <w:rPr>
                <w:rFonts w:ascii="Arial" w:hAnsi="Arial" w:cs="Arial"/>
              </w:rPr>
            </w:pPr>
            <w:r>
              <w:rPr>
                <w:rFonts w:ascii="Arial" w:hAnsi="Arial" w:cs="Arial"/>
              </w:rPr>
              <w:t xml:space="preserve">Monthly </w:t>
            </w:r>
            <w:r w:rsidRPr="0BF67E2C">
              <w:rPr>
                <w:rFonts w:ascii="Arial" w:hAnsi="Arial" w:cs="Arial"/>
              </w:rPr>
              <w:t xml:space="preserve">CEO reports </w:t>
            </w:r>
          </w:p>
          <w:p w14:paraId="7F772384" w14:textId="1581FD11" w:rsidR="0051227F" w:rsidRPr="005555E0" w:rsidRDefault="000842BA" w:rsidP="000842BA">
            <w:pPr>
              <w:jc w:val="center"/>
              <w:rPr>
                <w:rFonts w:ascii="Arial" w:hAnsi="Arial" w:cs="Arial"/>
              </w:rPr>
            </w:pPr>
            <w:r w:rsidRPr="0BF67E2C">
              <w:rPr>
                <w:rFonts w:ascii="Arial" w:hAnsi="Arial" w:cs="Arial"/>
              </w:rPr>
              <w:t>Annual reports</w:t>
            </w:r>
          </w:p>
        </w:tc>
      </w:tr>
      <w:tr w:rsidR="0051227F" w:rsidRPr="007B3F4C" w14:paraId="034CBA0A" w14:textId="77777777" w:rsidTr="0BF67E2C">
        <w:tc>
          <w:tcPr>
            <w:tcW w:w="1177" w:type="dxa"/>
            <w:vAlign w:val="center"/>
          </w:tcPr>
          <w:p w14:paraId="3914B9B9" w14:textId="1CA4A08A" w:rsidR="0051227F" w:rsidRPr="005555E0" w:rsidRDefault="0051227F" w:rsidP="0BF67E2C">
            <w:pPr>
              <w:jc w:val="center"/>
              <w:rPr>
                <w:rFonts w:ascii="Arial" w:hAnsi="Arial" w:cs="Arial"/>
              </w:rPr>
            </w:pPr>
            <w:r w:rsidRPr="0BF67E2C">
              <w:rPr>
                <w:rFonts w:ascii="Arial" w:hAnsi="Arial" w:cs="Arial"/>
              </w:rPr>
              <w:t>9.8</w:t>
            </w:r>
          </w:p>
        </w:tc>
        <w:tc>
          <w:tcPr>
            <w:tcW w:w="4537" w:type="dxa"/>
            <w:vAlign w:val="center"/>
          </w:tcPr>
          <w:p w14:paraId="4377A2AA" w14:textId="77777777" w:rsidR="002B4327" w:rsidRDefault="002B4327" w:rsidP="0BF67E2C">
            <w:pPr>
              <w:pStyle w:val="paragraph"/>
              <w:spacing w:before="0" w:beforeAutospacing="0" w:after="0" w:afterAutospacing="0"/>
              <w:textAlignment w:val="baseline"/>
              <w:rPr>
                <w:rFonts w:ascii="Arial" w:hAnsi="Arial" w:cs="Arial"/>
                <w:sz w:val="22"/>
                <w:szCs w:val="22"/>
              </w:rPr>
            </w:pPr>
            <w:r w:rsidRPr="0BF67E2C">
              <w:rPr>
                <w:rStyle w:val="normaltextrun"/>
                <w:rFonts w:ascii="Arial" w:hAnsi="Arial" w:cs="Arial"/>
                <w:sz w:val="22"/>
                <w:szCs w:val="22"/>
              </w:rPr>
              <w:t>Landlords must have a standard objective in relation to complaint handling for all relevant employees or third parties that reflects the need to:</w:t>
            </w:r>
            <w:r w:rsidRPr="0BF67E2C">
              <w:rPr>
                <w:rStyle w:val="eop"/>
                <w:rFonts w:ascii="Arial" w:hAnsi="Arial" w:cs="Arial"/>
                <w:sz w:val="22"/>
                <w:szCs w:val="22"/>
              </w:rPr>
              <w:t> </w:t>
            </w:r>
          </w:p>
          <w:p w14:paraId="5FA82115" w14:textId="77777777" w:rsidR="002B4327" w:rsidRDefault="002B4327" w:rsidP="0BF67E2C">
            <w:pPr>
              <w:pStyle w:val="paragraph"/>
              <w:numPr>
                <w:ilvl w:val="0"/>
                <w:numId w:val="41"/>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have a collaborative and co-operative approach towards resolving complaints, working with colleagues across teams and departments;</w:t>
            </w:r>
            <w:r w:rsidRPr="0BF67E2C">
              <w:rPr>
                <w:rStyle w:val="eop"/>
                <w:rFonts w:ascii="Arial" w:hAnsi="Arial" w:cs="Arial"/>
                <w:sz w:val="22"/>
                <w:szCs w:val="22"/>
              </w:rPr>
              <w:t> </w:t>
            </w:r>
          </w:p>
          <w:p w14:paraId="500A0DDA" w14:textId="77777777" w:rsidR="002B4327" w:rsidRDefault="002B4327" w:rsidP="0BF67E2C">
            <w:pPr>
              <w:pStyle w:val="paragraph"/>
              <w:numPr>
                <w:ilvl w:val="0"/>
                <w:numId w:val="42"/>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take collective responsibility for any shortfalls identified through complaints, rather than blaming others; and</w:t>
            </w:r>
            <w:r w:rsidRPr="0BF67E2C">
              <w:rPr>
                <w:rStyle w:val="eop"/>
                <w:rFonts w:ascii="Arial" w:hAnsi="Arial" w:cs="Arial"/>
                <w:sz w:val="22"/>
                <w:szCs w:val="22"/>
              </w:rPr>
              <w:t> </w:t>
            </w:r>
          </w:p>
          <w:p w14:paraId="2CC23B43" w14:textId="77777777" w:rsidR="002B4327" w:rsidRDefault="002B4327" w:rsidP="0BF67E2C">
            <w:pPr>
              <w:pStyle w:val="paragraph"/>
              <w:numPr>
                <w:ilvl w:val="0"/>
                <w:numId w:val="43"/>
              </w:numPr>
              <w:spacing w:before="0" w:beforeAutospacing="0" w:after="0" w:afterAutospacing="0"/>
              <w:ind w:left="0" w:firstLine="0"/>
              <w:textAlignment w:val="baseline"/>
              <w:rPr>
                <w:rFonts w:ascii="Arial" w:hAnsi="Arial" w:cs="Arial"/>
                <w:sz w:val="22"/>
                <w:szCs w:val="22"/>
              </w:rPr>
            </w:pPr>
            <w:r w:rsidRPr="0BF67E2C">
              <w:rPr>
                <w:rStyle w:val="normaltextrun"/>
                <w:rFonts w:ascii="Arial" w:hAnsi="Arial" w:cs="Arial"/>
                <w:sz w:val="22"/>
                <w:szCs w:val="22"/>
              </w:rPr>
              <w:t>act within the professional standards for engaging with complaints as set by any relevant professional body.</w:t>
            </w:r>
            <w:r w:rsidRPr="0BF67E2C">
              <w:rPr>
                <w:rStyle w:val="eop"/>
                <w:rFonts w:ascii="Arial" w:hAnsi="Arial" w:cs="Arial"/>
                <w:sz w:val="22"/>
                <w:szCs w:val="22"/>
              </w:rPr>
              <w:t> </w:t>
            </w:r>
          </w:p>
          <w:p w14:paraId="6B25D0E3" w14:textId="77777777" w:rsidR="0051227F" w:rsidRPr="005555E0" w:rsidRDefault="0051227F" w:rsidP="0BF67E2C">
            <w:pPr>
              <w:rPr>
                <w:rFonts w:ascii="Arial" w:hAnsi="Arial" w:cs="Arial"/>
              </w:rPr>
            </w:pPr>
          </w:p>
        </w:tc>
        <w:tc>
          <w:tcPr>
            <w:tcW w:w="1340" w:type="dxa"/>
            <w:vAlign w:val="center"/>
          </w:tcPr>
          <w:p w14:paraId="24CB76C6" w14:textId="3E1A9704" w:rsidR="0051227F" w:rsidRPr="005555E0" w:rsidRDefault="38E006DF" w:rsidP="0BF67E2C">
            <w:pPr>
              <w:jc w:val="center"/>
              <w:rPr>
                <w:rFonts w:ascii="Arial" w:hAnsi="Arial" w:cs="Arial"/>
              </w:rPr>
            </w:pPr>
            <w:r w:rsidRPr="0BF67E2C">
              <w:rPr>
                <w:rFonts w:ascii="Arial" w:hAnsi="Arial" w:cs="Arial"/>
              </w:rPr>
              <w:t>Yes</w:t>
            </w:r>
          </w:p>
        </w:tc>
        <w:tc>
          <w:tcPr>
            <w:tcW w:w="3827" w:type="dxa"/>
            <w:vAlign w:val="center"/>
          </w:tcPr>
          <w:p w14:paraId="2C984965" w14:textId="29603E3D" w:rsidR="0051227F" w:rsidRPr="005555E0" w:rsidRDefault="0051227F" w:rsidP="0BF67E2C">
            <w:pPr>
              <w:jc w:val="center"/>
              <w:rPr>
                <w:rFonts w:ascii="Arial" w:hAnsi="Arial" w:cs="Arial"/>
              </w:rPr>
            </w:pPr>
          </w:p>
        </w:tc>
        <w:tc>
          <w:tcPr>
            <w:tcW w:w="3293" w:type="dxa"/>
            <w:vAlign w:val="center"/>
          </w:tcPr>
          <w:p w14:paraId="69447BC2" w14:textId="294724EC" w:rsidR="0051227F" w:rsidRPr="005555E0" w:rsidRDefault="00703F71" w:rsidP="0BF67E2C">
            <w:pPr>
              <w:jc w:val="center"/>
              <w:rPr>
                <w:rFonts w:ascii="Arial" w:hAnsi="Arial" w:cs="Arial"/>
              </w:rPr>
            </w:pPr>
            <w:r w:rsidRPr="0BF67E2C">
              <w:rPr>
                <w:rFonts w:ascii="Arial" w:hAnsi="Arial" w:cs="Arial"/>
              </w:rPr>
              <w:t>Cross service working/support, e.g. damp works</w:t>
            </w:r>
          </w:p>
        </w:tc>
      </w:tr>
    </w:tbl>
    <w:p w14:paraId="167AE8DD" w14:textId="77777777" w:rsidR="0051227F" w:rsidRPr="001865E4" w:rsidRDefault="0051227F" w:rsidP="0BF67E2C">
      <w:pPr>
        <w:rPr>
          <w:rFonts w:ascii="Arial" w:hAnsi="Arial" w:cs="Arial"/>
        </w:rPr>
      </w:pPr>
    </w:p>
    <w:p w14:paraId="0D433DF9" w14:textId="77777777" w:rsidR="005555E0" w:rsidRPr="001865E4" w:rsidRDefault="005555E0" w:rsidP="0BF67E2C">
      <w:pPr>
        <w:rPr>
          <w:rFonts w:ascii="Arial" w:hAnsi="Arial" w:cs="Arial"/>
        </w:rPr>
      </w:pPr>
    </w:p>
    <w:sectPr w:rsidR="005555E0" w:rsidRPr="001865E4" w:rsidSect="00DB7C19">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E30D" w14:textId="77777777" w:rsidR="00310C70" w:rsidRDefault="00310C70">
      <w:pPr>
        <w:spacing w:after="0" w:line="240" w:lineRule="auto"/>
      </w:pPr>
      <w:r>
        <w:separator/>
      </w:r>
    </w:p>
  </w:endnote>
  <w:endnote w:type="continuationSeparator" w:id="0">
    <w:p w14:paraId="428FC366" w14:textId="77777777" w:rsidR="00310C70" w:rsidRDefault="0031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F67E2C" w14:paraId="6AA19AD7" w14:textId="77777777" w:rsidTr="0BF67E2C">
      <w:trPr>
        <w:trHeight w:val="300"/>
      </w:trPr>
      <w:tc>
        <w:tcPr>
          <w:tcW w:w="4650" w:type="dxa"/>
        </w:tcPr>
        <w:p w14:paraId="5DF66558" w14:textId="4B5091F8" w:rsidR="0BF67E2C" w:rsidRDefault="0BF67E2C" w:rsidP="0BF67E2C">
          <w:pPr>
            <w:pStyle w:val="Header"/>
            <w:ind w:left="-115"/>
          </w:pPr>
        </w:p>
      </w:tc>
      <w:tc>
        <w:tcPr>
          <w:tcW w:w="4650" w:type="dxa"/>
        </w:tcPr>
        <w:p w14:paraId="009B1550" w14:textId="64181911" w:rsidR="0BF67E2C" w:rsidRDefault="0BF67E2C" w:rsidP="0BF67E2C">
          <w:pPr>
            <w:pStyle w:val="Header"/>
            <w:jc w:val="center"/>
          </w:pPr>
        </w:p>
      </w:tc>
      <w:tc>
        <w:tcPr>
          <w:tcW w:w="4650" w:type="dxa"/>
        </w:tcPr>
        <w:p w14:paraId="5DC4F60B" w14:textId="5BCB4875" w:rsidR="0BF67E2C" w:rsidRDefault="0BF67E2C" w:rsidP="0BF67E2C">
          <w:pPr>
            <w:pStyle w:val="Header"/>
            <w:ind w:right="-115"/>
            <w:jc w:val="right"/>
          </w:pPr>
        </w:p>
      </w:tc>
    </w:tr>
  </w:tbl>
  <w:p w14:paraId="0901EDF9" w14:textId="71663EAD" w:rsidR="0BF67E2C" w:rsidRDefault="0BF67E2C" w:rsidP="0BF67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5C1E" w14:textId="77777777" w:rsidR="00310C70" w:rsidRDefault="00310C70">
      <w:pPr>
        <w:spacing w:after="0" w:line="240" w:lineRule="auto"/>
      </w:pPr>
      <w:r>
        <w:separator/>
      </w:r>
    </w:p>
  </w:footnote>
  <w:footnote w:type="continuationSeparator" w:id="0">
    <w:p w14:paraId="58E1D4C4" w14:textId="77777777" w:rsidR="00310C70" w:rsidRDefault="0031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F67E2C" w14:paraId="79922478" w14:textId="77777777" w:rsidTr="0BF67E2C">
      <w:trPr>
        <w:trHeight w:val="300"/>
      </w:trPr>
      <w:tc>
        <w:tcPr>
          <w:tcW w:w="4650" w:type="dxa"/>
        </w:tcPr>
        <w:p w14:paraId="18057ED6" w14:textId="6320B505" w:rsidR="0BF67E2C" w:rsidRDefault="0BF67E2C" w:rsidP="0BF67E2C">
          <w:pPr>
            <w:pStyle w:val="Header"/>
            <w:ind w:left="-115"/>
          </w:pPr>
        </w:p>
      </w:tc>
      <w:tc>
        <w:tcPr>
          <w:tcW w:w="4650" w:type="dxa"/>
        </w:tcPr>
        <w:p w14:paraId="736205D3" w14:textId="0805B806" w:rsidR="0BF67E2C" w:rsidRDefault="0BF67E2C" w:rsidP="0BF67E2C">
          <w:pPr>
            <w:pStyle w:val="Header"/>
            <w:jc w:val="center"/>
          </w:pPr>
        </w:p>
      </w:tc>
      <w:tc>
        <w:tcPr>
          <w:tcW w:w="4650" w:type="dxa"/>
        </w:tcPr>
        <w:p w14:paraId="68DE8491" w14:textId="74532169" w:rsidR="0BF67E2C" w:rsidRDefault="0BF67E2C" w:rsidP="0BF67E2C">
          <w:pPr>
            <w:pStyle w:val="Header"/>
            <w:ind w:right="-115"/>
            <w:jc w:val="right"/>
          </w:pPr>
        </w:p>
      </w:tc>
    </w:tr>
  </w:tbl>
  <w:p w14:paraId="728F0271" w14:textId="1A1DC8AD" w:rsidR="0BF67E2C" w:rsidRDefault="0BF67E2C" w:rsidP="0BF67E2C">
    <w:pPr>
      <w:pStyle w:val="Header"/>
    </w:pPr>
  </w:p>
</w:hdr>
</file>

<file path=word/intelligence2.xml><?xml version="1.0" encoding="utf-8"?>
<int2:intelligence xmlns:int2="http://schemas.microsoft.com/office/intelligence/2020/intelligence" xmlns:oel="http://schemas.microsoft.com/office/2019/extlst">
  <int2:observations>
    <int2:textHash int2:hashCode="Ywv9edmKgn1mzo" int2:id="5lEFKnjj">
      <int2:state int2:value="Rejected" int2:type="AugLoop_Text_Critique"/>
    </int2:textHash>
    <int2:bookmark int2:bookmarkName="_Int_ZfR1qfBj" int2:invalidationBookmarkName="" int2:hashCode="3nPqwMMFA48EN7" int2:id="tIrOmwnL">
      <int2:state int2:value="Rejected" int2:type="AugLoop_Text_Critique"/>
    </int2:bookmark>
    <int2:bookmark int2:bookmarkName="_Int_Dnl7tov8" int2:invalidationBookmarkName="" int2:hashCode="kDVxr0hl45/4Z7" int2:id="V4p5OHhF">
      <int2:state int2:value="Rejected" int2:type="AugLoop_Text_Critique"/>
    </int2:bookmark>
    <int2:bookmark int2:bookmarkName="_Int_R23k6MUX" int2:invalidationBookmarkName="" int2:hashCode="3CXTuq2BceU6VW" int2:id="3AJXIvGR">
      <int2:state int2:value="Rejected" int2:type="AugLoop_Text_Critique"/>
    </int2:bookmark>
    <int2:bookmark int2:bookmarkName="_Int_xcdznR96" int2:invalidationBookmarkName="" int2:hashCode="0kTGhDGQJCXzZq" int2:id="BXW2K5Jn">
      <int2:state int2:value="Rejected" int2:type="AugLoop_Text_Critique"/>
    </int2:bookmark>
    <int2:bookmark int2:bookmarkName="_Int_3NCNtJmh" int2:invalidationBookmarkName="" int2:hashCode="0kTGhDGQJCXzZq" int2:id="t59UfoX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515CE5"/>
    <w:multiLevelType w:val="multilevel"/>
    <w:tmpl w:val="405C949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C42F5A"/>
    <w:multiLevelType w:val="multilevel"/>
    <w:tmpl w:val="F3745CCC"/>
    <w:lvl w:ilvl="0">
      <w:start w:val="1"/>
      <w:numFmt w:val="decimal"/>
      <w:lvlText w:val="%1."/>
      <w:lvlJc w:val="left"/>
      <w:pPr>
        <w:ind w:left="360" w:hanging="360"/>
      </w:pPr>
      <w:rPr>
        <w:rFonts w:hint="default"/>
      </w:rPr>
    </w:lvl>
    <w:lvl w:ilvl="1">
      <w:start w:val="1"/>
      <w:numFmt w:val="decimal"/>
      <w:pStyle w:val="MentorHeading4"/>
      <w:lvlText w:val="%1.%2"/>
      <w:lvlJc w:val="left"/>
      <w:pPr>
        <w:ind w:left="420" w:hanging="420"/>
      </w:pPr>
      <w:rPr>
        <w:rFonts w:ascii="Calibri" w:hAnsi="Calibri" w:hint="default"/>
        <w:b w:val="0"/>
        <w:i w:val="0"/>
        <w:sz w:val="22"/>
        <w:szCs w:val="22"/>
      </w:rPr>
    </w:lvl>
    <w:lvl w:ilvl="2">
      <w:start w:val="1"/>
      <w:numFmt w:val="decimal"/>
      <w:isLgl/>
      <w:lvlText w:val="%1.%2.%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698003">
    <w:abstractNumId w:val="22"/>
  </w:num>
  <w:num w:numId="2" w16cid:durableId="1686860268">
    <w:abstractNumId w:val="30"/>
  </w:num>
  <w:num w:numId="3" w16cid:durableId="1196819605">
    <w:abstractNumId w:val="42"/>
  </w:num>
  <w:num w:numId="4" w16cid:durableId="2136364009">
    <w:abstractNumId w:val="2"/>
  </w:num>
  <w:num w:numId="5" w16cid:durableId="1696540171">
    <w:abstractNumId w:val="34"/>
  </w:num>
  <w:num w:numId="6" w16cid:durableId="1946226795">
    <w:abstractNumId w:val="10"/>
  </w:num>
  <w:num w:numId="7" w16cid:durableId="642737398">
    <w:abstractNumId w:val="5"/>
  </w:num>
  <w:num w:numId="8" w16cid:durableId="1948467287">
    <w:abstractNumId w:val="41"/>
  </w:num>
  <w:num w:numId="9" w16cid:durableId="1540245006">
    <w:abstractNumId w:val="14"/>
  </w:num>
  <w:num w:numId="10" w16cid:durableId="2102602278">
    <w:abstractNumId w:val="19"/>
  </w:num>
  <w:num w:numId="11" w16cid:durableId="227421881">
    <w:abstractNumId w:val="8"/>
  </w:num>
  <w:num w:numId="12" w16cid:durableId="283537247">
    <w:abstractNumId w:val="17"/>
  </w:num>
  <w:num w:numId="13" w16cid:durableId="174736041">
    <w:abstractNumId w:val="32"/>
  </w:num>
  <w:num w:numId="14" w16cid:durableId="31926901">
    <w:abstractNumId w:val="1"/>
  </w:num>
  <w:num w:numId="15" w16cid:durableId="413209098">
    <w:abstractNumId w:val="43"/>
  </w:num>
  <w:num w:numId="16" w16cid:durableId="1461917907">
    <w:abstractNumId w:val="24"/>
  </w:num>
  <w:num w:numId="17" w16cid:durableId="306592225">
    <w:abstractNumId w:val="39"/>
  </w:num>
  <w:num w:numId="18" w16cid:durableId="1911847083">
    <w:abstractNumId w:val="4"/>
  </w:num>
  <w:num w:numId="19" w16cid:durableId="1096249677">
    <w:abstractNumId w:val="3"/>
  </w:num>
  <w:num w:numId="20" w16cid:durableId="879435900">
    <w:abstractNumId w:val="31"/>
  </w:num>
  <w:num w:numId="21" w16cid:durableId="1909026034">
    <w:abstractNumId w:val="40"/>
  </w:num>
  <w:num w:numId="22" w16cid:durableId="2085492084">
    <w:abstractNumId w:val="16"/>
  </w:num>
  <w:num w:numId="23" w16cid:durableId="861939818">
    <w:abstractNumId w:val="21"/>
  </w:num>
  <w:num w:numId="24" w16cid:durableId="1362168833">
    <w:abstractNumId w:val="15"/>
  </w:num>
  <w:num w:numId="25" w16cid:durableId="362169004">
    <w:abstractNumId w:val="23"/>
  </w:num>
  <w:num w:numId="26" w16cid:durableId="2145075243">
    <w:abstractNumId w:val="37"/>
  </w:num>
  <w:num w:numId="27" w16cid:durableId="727651494">
    <w:abstractNumId w:val="6"/>
  </w:num>
  <w:num w:numId="28" w16cid:durableId="705526814">
    <w:abstractNumId w:val="29"/>
  </w:num>
  <w:num w:numId="29" w16cid:durableId="1299260207">
    <w:abstractNumId w:val="35"/>
  </w:num>
  <w:num w:numId="30" w16cid:durableId="504130148">
    <w:abstractNumId w:val="0"/>
  </w:num>
  <w:num w:numId="31" w16cid:durableId="5064268">
    <w:abstractNumId w:val="18"/>
  </w:num>
  <w:num w:numId="32" w16cid:durableId="2126458064">
    <w:abstractNumId w:val="9"/>
  </w:num>
  <w:num w:numId="33" w16cid:durableId="276640913">
    <w:abstractNumId w:val="36"/>
  </w:num>
  <w:num w:numId="34" w16cid:durableId="861432837">
    <w:abstractNumId w:val="28"/>
  </w:num>
  <w:num w:numId="35" w16cid:durableId="2061005412">
    <w:abstractNumId w:val="11"/>
  </w:num>
  <w:num w:numId="36" w16cid:durableId="428474716">
    <w:abstractNumId w:val="13"/>
  </w:num>
  <w:num w:numId="37" w16cid:durableId="1691450604">
    <w:abstractNumId w:val="25"/>
  </w:num>
  <w:num w:numId="38" w16cid:durableId="994263943">
    <w:abstractNumId w:val="20"/>
  </w:num>
  <w:num w:numId="39" w16cid:durableId="1337801833">
    <w:abstractNumId w:val="27"/>
  </w:num>
  <w:num w:numId="40" w16cid:durableId="19598213">
    <w:abstractNumId w:val="33"/>
  </w:num>
  <w:num w:numId="41" w16cid:durableId="386270015">
    <w:abstractNumId w:val="7"/>
  </w:num>
  <w:num w:numId="42" w16cid:durableId="872888331">
    <w:abstractNumId w:val="12"/>
  </w:num>
  <w:num w:numId="43" w16cid:durableId="1501971728">
    <w:abstractNumId w:val="26"/>
  </w:num>
  <w:num w:numId="44" w16cid:durableId="6863226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563A"/>
    <w:rsid w:val="00044D3C"/>
    <w:rsid w:val="000842BA"/>
    <w:rsid w:val="00095533"/>
    <w:rsid w:val="00117527"/>
    <w:rsid w:val="00163A81"/>
    <w:rsid w:val="00173C16"/>
    <w:rsid w:val="001865E4"/>
    <w:rsid w:val="001A741B"/>
    <w:rsid w:val="001B7230"/>
    <w:rsid w:val="001D06CB"/>
    <w:rsid w:val="001E1734"/>
    <w:rsid w:val="001F6645"/>
    <w:rsid w:val="0021343E"/>
    <w:rsid w:val="00216433"/>
    <w:rsid w:val="0023010F"/>
    <w:rsid w:val="002357F7"/>
    <w:rsid w:val="00260F84"/>
    <w:rsid w:val="00271F8A"/>
    <w:rsid w:val="0027599E"/>
    <w:rsid w:val="0028426A"/>
    <w:rsid w:val="00287D28"/>
    <w:rsid w:val="002A3D98"/>
    <w:rsid w:val="002B4327"/>
    <w:rsid w:val="002C69C5"/>
    <w:rsid w:val="002D5A4C"/>
    <w:rsid w:val="00301207"/>
    <w:rsid w:val="00310C70"/>
    <w:rsid w:val="00312305"/>
    <w:rsid w:val="00325ABB"/>
    <w:rsid w:val="003353CC"/>
    <w:rsid w:val="00380FF8"/>
    <w:rsid w:val="00391E42"/>
    <w:rsid w:val="003A3C5C"/>
    <w:rsid w:val="003B350E"/>
    <w:rsid w:val="003D5D5D"/>
    <w:rsid w:val="003E3511"/>
    <w:rsid w:val="003EA179"/>
    <w:rsid w:val="00427D54"/>
    <w:rsid w:val="00483D71"/>
    <w:rsid w:val="004863FD"/>
    <w:rsid w:val="00490374"/>
    <w:rsid w:val="00491A3F"/>
    <w:rsid w:val="004970F1"/>
    <w:rsid w:val="004C1AE1"/>
    <w:rsid w:val="004C60FB"/>
    <w:rsid w:val="004D09B8"/>
    <w:rsid w:val="0051227F"/>
    <w:rsid w:val="005241E7"/>
    <w:rsid w:val="00536DD3"/>
    <w:rsid w:val="005555E0"/>
    <w:rsid w:val="005661A1"/>
    <w:rsid w:val="00583A1A"/>
    <w:rsid w:val="005956F6"/>
    <w:rsid w:val="006519FF"/>
    <w:rsid w:val="00665AC2"/>
    <w:rsid w:val="00694160"/>
    <w:rsid w:val="006A2444"/>
    <w:rsid w:val="006C0F91"/>
    <w:rsid w:val="006F125D"/>
    <w:rsid w:val="00703F71"/>
    <w:rsid w:val="00715440"/>
    <w:rsid w:val="007240E4"/>
    <w:rsid w:val="00765022"/>
    <w:rsid w:val="00765375"/>
    <w:rsid w:val="007723F2"/>
    <w:rsid w:val="0077552C"/>
    <w:rsid w:val="007808A1"/>
    <w:rsid w:val="007A5CF7"/>
    <w:rsid w:val="007A743D"/>
    <w:rsid w:val="007B2FFC"/>
    <w:rsid w:val="007B3F4C"/>
    <w:rsid w:val="007B4A12"/>
    <w:rsid w:val="007B5BBB"/>
    <w:rsid w:val="007D566F"/>
    <w:rsid w:val="007F03C4"/>
    <w:rsid w:val="007F4581"/>
    <w:rsid w:val="007F78D9"/>
    <w:rsid w:val="00804514"/>
    <w:rsid w:val="008151C6"/>
    <w:rsid w:val="00822BF7"/>
    <w:rsid w:val="008334BE"/>
    <w:rsid w:val="00844255"/>
    <w:rsid w:val="00851F11"/>
    <w:rsid w:val="00862D2B"/>
    <w:rsid w:val="008671FB"/>
    <w:rsid w:val="008A3E38"/>
    <w:rsid w:val="008B4357"/>
    <w:rsid w:val="008C7EEC"/>
    <w:rsid w:val="008F7130"/>
    <w:rsid w:val="009050BF"/>
    <w:rsid w:val="00913B03"/>
    <w:rsid w:val="0092234E"/>
    <w:rsid w:val="009369A2"/>
    <w:rsid w:val="00940351"/>
    <w:rsid w:val="0096087A"/>
    <w:rsid w:val="00965ED9"/>
    <w:rsid w:val="00974FDA"/>
    <w:rsid w:val="0098669C"/>
    <w:rsid w:val="0098694E"/>
    <w:rsid w:val="0099588C"/>
    <w:rsid w:val="009C51A2"/>
    <w:rsid w:val="009D4DB5"/>
    <w:rsid w:val="009F7682"/>
    <w:rsid w:val="00A2663C"/>
    <w:rsid w:val="00A2766C"/>
    <w:rsid w:val="00A34879"/>
    <w:rsid w:val="00A4539F"/>
    <w:rsid w:val="00A5074E"/>
    <w:rsid w:val="00A80B7D"/>
    <w:rsid w:val="00A962A5"/>
    <w:rsid w:val="00AA0278"/>
    <w:rsid w:val="00AA246A"/>
    <w:rsid w:val="00AD70AF"/>
    <w:rsid w:val="00AF369C"/>
    <w:rsid w:val="00B07FE8"/>
    <w:rsid w:val="00B22EAD"/>
    <w:rsid w:val="00B42650"/>
    <w:rsid w:val="00B62417"/>
    <w:rsid w:val="00B647BB"/>
    <w:rsid w:val="00B874ED"/>
    <w:rsid w:val="00B95518"/>
    <w:rsid w:val="00BA3B13"/>
    <w:rsid w:val="00BC0FF1"/>
    <w:rsid w:val="00BF00C3"/>
    <w:rsid w:val="00C12B5C"/>
    <w:rsid w:val="00C41F0D"/>
    <w:rsid w:val="00C4651D"/>
    <w:rsid w:val="00C80269"/>
    <w:rsid w:val="00C8355E"/>
    <w:rsid w:val="00CB5E44"/>
    <w:rsid w:val="00CF3778"/>
    <w:rsid w:val="00D030F0"/>
    <w:rsid w:val="00D17C48"/>
    <w:rsid w:val="00D2403D"/>
    <w:rsid w:val="00DB7C19"/>
    <w:rsid w:val="00DC37C9"/>
    <w:rsid w:val="00DF1ED8"/>
    <w:rsid w:val="00E00073"/>
    <w:rsid w:val="00E3676A"/>
    <w:rsid w:val="00E66D47"/>
    <w:rsid w:val="00E7080C"/>
    <w:rsid w:val="00E70A7D"/>
    <w:rsid w:val="00E878D1"/>
    <w:rsid w:val="00EB201F"/>
    <w:rsid w:val="00EB5DC1"/>
    <w:rsid w:val="00EC1CAF"/>
    <w:rsid w:val="00EC2E43"/>
    <w:rsid w:val="00EC3EE4"/>
    <w:rsid w:val="00EC7F66"/>
    <w:rsid w:val="00ED0879"/>
    <w:rsid w:val="00ED2864"/>
    <w:rsid w:val="00ED4C9F"/>
    <w:rsid w:val="00F01B62"/>
    <w:rsid w:val="00F026EF"/>
    <w:rsid w:val="00F26285"/>
    <w:rsid w:val="00F51083"/>
    <w:rsid w:val="00F5174D"/>
    <w:rsid w:val="00F56D34"/>
    <w:rsid w:val="00F6720A"/>
    <w:rsid w:val="00FA19C8"/>
    <w:rsid w:val="00FA2744"/>
    <w:rsid w:val="00FA4088"/>
    <w:rsid w:val="00FC768B"/>
    <w:rsid w:val="00FE75AE"/>
    <w:rsid w:val="00FF44D3"/>
    <w:rsid w:val="0133523E"/>
    <w:rsid w:val="020E8646"/>
    <w:rsid w:val="024E2EE3"/>
    <w:rsid w:val="02F1B65A"/>
    <w:rsid w:val="02F9A976"/>
    <w:rsid w:val="0343E2B0"/>
    <w:rsid w:val="03A72045"/>
    <w:rsid w:val="03AFE59F"/>
    <w:rsid w:val="04378EE7"/>
    <w:rsid w:val="043CF8F8"/>
    <w:rsid w:val="044556DD"/>
    <w:rsid w:val="04755C43"/>
    <w:rsid w:val="04A03902"/>
    <w:rsid w:val="04AA51C7"/>
    <w:rsid w:val="05153E57"/>
    <w:rsid w:val="051B5171"/>
    <w:rsid w:val="0628F408"/>
    <w:rsid w:val="06573333"/>
    <w:rsid w:val="069BA1EA"/>
    <w:rsid w:val="06C8BDE3"/>
    <w:rsid w:val="06CE49FD"/>
    <w:rsid w:val="073FCAE3"/>
    <w:rsid w:val="0773FBAB"/>
    <w:rsid w:val="078FE6BB"/>
    <w:rsid w:val="07EBD739"/>
    <w:rsid w:val="083CD2EC"/>
    <w:rsid w:val="086761B1"/>
    <w:rsid w:val="090FE2F7"/>
    <w:rsid w:val="094C0193"/>
    <w:rsid w:val="09BA11D2"/>
    <w:rsid w:val="09D3AF73"/>
    <w:rsid w:val="0A7C382D"/>
    <w:rsid w:val="0AA907AC"/>
    <w:rsid w:val="0BB9972E"/>
    <w:rsid w:val="0BF3A00B"/>
    <w:rsid w:val="0BF67E2C"/>
    <w:rsid w:val="0C43F13E"/>
    <w:rsid w:val="0CE7A874"/>
    <w:rsid w:val="0CEEF620"/>
    <w:rsid w:val="0D593249"/>
    <w:rsid w:val="0D5D0E43"/>
    <w:rsid w:val="0D79D09B"/>
    <w:rsid w:val="0DA118B2"/>
    <w:rsid w:val="0DCC67E3"/>
    <w:rsid w:val="0E1224A5"/>
    <w:rsid w:val="0EB2EB82"/>
    <w:rsid w:val="0EFFDFA5"/>
    <w:rsid w:val="0F096758"/>
    <w:rsid w:val="0F25C206"/>
    <w:rsid w:val="0F294071"/>
    <w:rsid w:val="0F50FE00"/>
    <w:rsid w:val="0F64A3DC"/>
    <w:rsid w:val="0F88C352"/>
    <w:rsid w:val="0FDC0232"/>
    <w:rsid w:val="10063AC5"/>
    <w:rsid w:val="106461EF"/>
    <w:rsid w:val="10F6084D"/>
    <w:rsid w:val="11424F1B"/>
    <w:rsid w:val="11778A12"/>
    <w:rsid w:val="11A98F08"/>
    <w:rsid w:val="11D4C1B1"/>
    <w:rsid w:val="11FA73D3"/>
    <w:rsid w:val="12758441"/>
    <w:rsid w:val="13781415"/>
    <w:rsid w:val="13BD6FE2"/>
    <w:rsid w:val="13F472B8"/>
    <w:rsid w:val="1443F74B"/>
    <w:rsid w:val="14B080E3"/>
    <w:rsid w:val="1519514F"/>
    <w:rsid w:val="15E0CD78"/>
    <w:rsid w:val="165059C2"/>
    <w:rsid w:val="16543DA3"/>
    <w:rsid w:val="16A5BF7B"/>
    <w:rsid w:val="18D60032"/>
    <w:rsid w:val="1A33F706"/>
    <w:rsid w:val="1A79B489"/>
    <w:rsid w:val="1A8ED759"/>
    <w:rsid w:val="1AF65403"/>
    <w:rsid w:val="1AFCDA36"/>
    <w:rsid w:val="1B07C185"/>
    <w:rsid w:val="1BBBF82C"/>
    <w:rsid w:val="1C5823D2"/>
    <w:rsid w:val="1C94CE62"/>
    <w:rsid w:val="1CC59923"/>
    <w:rsid w:val="1CD6F040"/>
    <w:rsid w:val="1CF4A62D"/>
    <w:rsid w:val="1D3C735A"/>
    <w:rsid w:val="1DFB0F4C"/>
    <w:rsid w:val="1E0351AB"/>
    <w:rsid w:val="1E60B8B1"/>
    <w:rsid w:val="1E821FE9"/>
    <w:rsid w:val="1E89961C"/>
    <w:rsid w:val="1F48A36C"/>
    <w:rsid w:val="1F5BBFC4"/>
    <w:rsid w:val="1FC6696F"/>
    <w:rsid w:val="200CA633"/>
    <w:rsid w:val="2066B834"/>
    <w:rsid w:val="20760637"/>
    <w:rsid w:val="2081E4A6"/>
    <w:rsid w:val="21708E57"/>
    <w:rsid w:val="217D2D49"/>
    <w:rsid w:val="21D3F2DA"/>
    <w:rsid w:val="2267673A"/>
    <w:rsid w:val="22CB3EF9"/>
    <w:rsid w:val="231C4324"/>
    <w:rsid w:val="23BE803C"/>
    <w:rsid w:val="23C3EA9D"/>
    <w:rsid w:val="23E1295A"/>
    <w:rsid w:val="244FB715"/>
    <w:rsid w:val="24D62FEF"/>
    <w:rsid w:val="254C89B2"/>
    <w:rsid w:val="25F5B93E"/>
    <w:rsid w:val="26921244"/>
    <w:rsid w:val="272B53CB"/>
    <w:rsid w:val="2768DF35"/>
    <w:rsid w:val="27A269E6"/>
    <w:rsid w:val="27E1E110"/>
    <w:rsid w:val="2809685F"/>
    <w:rsid w:val="28BA8E8F"/>
    <w:rsid w:val="290780E3"/>
    <w:rsid w:val="29B20C1E"/>
    <w:rsid w:val="2A09769E"/>
    <w:rsid w:val="2A4A0952"/>
    <w:rsid w:val="2A692C23"/>
    <w:rsid w:val="2AD36EBC"/>
    <w:rsid w:val="2B1A8DF2"/>
    <w:rsid w:val="2B2265CA"/>
    <w:rsid w:val="2B6B17D1"/>
    <w:rsid w:val="2BACA08C"/>
    <w:rsid w:val="2BE27DBA"/>
    <w:rsid w:val="2C1171E0"/>
    <w:rsid w:val="2C2EF969"/>
    <w:rsid w:val="2C6387FB"/>
    <w:rsid w:val="2D6B1A23"/>
    <w:rsid w:val="2D6BE39F"/>
    <w:rsid w:val="2E0C8B04"/>
    <w:rsid w:val="2EFB0766"/>
    <w:rsid w:val="2F1A0339"/>
    <w:rsid w:val="2F1D254E"/>
    <w:rsid w:val="2F1EC94D"/>
    <w:rsid w:val="2F1F74D3"/>
    <w:rsid w:val="2FCA24FA"/>
    <w:rsid w:val="3043D7D6"/>
    <w:rsid w:val="30CC006A"/>
    <w:rsid w:val="317DFB08"/>
    <w:rsid w:val="31A81C0C"/>
    <w:rsid w:val="31D92D5F"/>
    <w:rsid w:val="31DBD9BD"/>
    <w:rsid w:val="31DFCB90"/>
    <w:rsid w:val="31E8AA00"/>
    <w:rsid w:val="3210EC0F"/>
    <w:rsid w:val="32D80AFB"/>
    <w:rsid w:val="3422037C"/>
    <w:rsid w:val="34520713"/>
    <w:rsid w:val="35EC3931"/>
    <w:rsid w:val="3625B560"/>
    <w:rsid w:val="37A3A85B"/>
    <w:rsid w:val="381A6F22"/>
    <w:rsid w:val="383915B9"/>
    <w:rsid w:val="38E006DF"/>
    <w:rsid w:val="39885E93"/>
    <w:rsid w:val="39D01B4D"/>
    <w:rsid w:val="3AF9407D"/>
    <w:rsid w:val="3AFBC204"/>
    <w:rsid w:val="3B82FC10"/>
    <w:rsid w:val="3BBD06AD"/>
    <w:rsid w:val="3BC95352"/>
    <w:rsid w:val="3C6369EA"/>
    <w:rsid w:val="3D96F760"/>
    <w:rsid w:val="3DD8DE16"/>
    <w:rsid w:val="3E000FB3"/>
    <w:rsid w:val="3E6DB65A"/>
    <w:rsid w:val="3E7564D4"/>
    <w:rsid w:val="3F5F0FF3"/>
    <w:rsid w:val="3F8109F7"/>
    <w:rsid w:val="41191CA2"/>
    <w:rsid w:val="42029D23"/>
    <w:rsid w:val="424E23CF"/>
    <w:rsid w:val="427023CC"/>
    <w:rsid w:val="4283D44F"/>
    <w:rsid w:val="42D4E6FE"/>
    <w:rsid w:val="43504F2B"/>
    <w:rsid w:val="4478D8F0"/>
    <w:rsid w:val="448F958F"/>
    <w:rsid w:val="4520E743"/>
    <w:rsid w:val="4549D859"/>
    <w:rsid w:val="45BC2DD8"/>
    <w:rsid w:val="47193BB0"/>
    <w:rsid w:val="4842DAA6"/>
    <w:rsid w:val="48590EE4"/>
    <w:rsid w:val="485E4D99"/>
    <w:rsid w:val="488BE06A"/>
    <w:rsid w:val="48E282BE"/>
    <w:rsid w:val="4913E615"/>
    <w:rsid w:val="495A531B"/>
    <w:rsid w:val="49970C08"/>
    <w:rsid w:val="4A450B78"/>
    <w:rsid w:val="4A50D8B9"/>
    <w:rsid w:val="4B696E15"/>
    <w:rsid w:val="4C1F7039"/>
    <w:rsid w:val="4C94CFBB"/>
    <w:rsid w:val="4CB252C8"/>
    <w:rsid w:val="4D10B8A7"/>
    <w:rsid w:val="4D12B338"/>
    <w:rsid w:val="4D3D3AB3"/>
    <w:rsid w:val="4D5753A6"/>
    <w:rsid w:val="4DE1B40E"/>
    <w:rsid w:val="4DF7C443"/>
    <w:rsid w:val="4ECF60EC"/>
    <w:rsid w:val="4EF37660"/>
    <w:rsid w:val="4F273B6D"/>
    <w:rsid w:val="4F4D82CA"/>
    <w:rsid w:val="4F7DE9CC"/>
    <w:rsid w:val="4F9D06D4"/>
    <w:rsid w:val="4FD0CB95"/>
    <w:rsid w:val="4FECA4C8"/>
    <w:rsid w:val="5005A935"/>
    <w:rsid w:val="505A0DA0"/>
    <w:rsid w:val="509255BE"/>
    <w:rsid w:val="50C092D2"/>
    <w:rsid w:val="5114088B"/>
    <w:rsid w:val="51678254"/>
    <w:rsid w:val="51A1E9C6"/>
    <w:rsid w:val="5207193B"/>
    <w:rsid w:val="528A28D0"/>
    <w:rsid w:val="52A79D7B"/>
    <w:rsid w:val="52C8692D"/>
    <w:rsid w:val="52EB3CB8"/>
    <w:rsid w:val="53120E6F"/>
    <w:rsid w:val="533C0A1D"/>
    <w:rsid w:val="54275C8C"/>
    <w:rsid w:val="54403381"/>
    <w:rsid w:val="54D0EF9E"/>
    <w:rsid w:val="55669387"/>
    <w:rsid w:val="55E36318"/>
    <w:rsid w:val="56CB273D"/>
    <w:rsid w:val="56EB3301"/>
    <w:rsid w:val="5716BFC8"/>
    <w:rsid w:val="5732640B"/>
    <w:rsid w:val="57963B34"/>
    <w:rsid w:val="57DCF098"/>
    <w:rsid w:val="57E1350D"/>
    <w:rsid w:val="58315B84"/>
    <w:rsid w:val="58C44B07"/>
    <w:rsid w:val="58E3F7CB"/>
    <w:rsid w:val="58F784F2"/>
    <w:rsid w:val="59400237"/>
    <w:rsid w:val="5A1CBEE8"/>
    <w:rsid w:val="5A45D59E"/>
    <w:rsid w:val="5AB84978"/>
    <w:rsid w:val="5B1EF12B"/>
    <w:rsid w:val="5B88639F"/>
    <w:rsid w:val="5BA7AAB1"/>
    <w:rsid w:val="5C77BDED"/>
    <w:rsid w:val="5C7EB7B6"/>
    <w:rsid w:val="5CA31273"/>
    <w:rsid w:val="5DE03954"/>
    <w:rsid w:val="5E12922F"/>
    <w:rsid w:val="5E41D101"/>
    <w:rsid w:val="5E49F1B5"/>
    <w:rsid w:val="5EDC951E"/>
    <w:rsid w:val="5F3046CB"/>
    <w:rsid w:val="5F8613ED"/>
    <w:rsid w:val="5FCD2AD5"/>
    <w:rsid w:val="6019A1D6"/>
    <w:rsid w:val="608855D1"/>
    <w:rsid w:val="608C2B86"/>
    <w:rsid w:val="60E03B3A"/>
    <w:rsid w:val="619CA03B"/>
    <w:rsid w:val="61A25A86"/>
    <w:rsid w:val="61BE618B"/>
    <w:rsid w:val="621AC7FB"/>
    <w:rsid w:val="625188F4"/>
    <w:rsid w:val="625799F0"/>
    <w:rsid w:val="62C904CC"/>
    <w:rsid w:val="62D00E09"/>
    <w:rsid w:val="62F2D63A"/>
    <w:rsid w:val="63057067"/>
    <w:rsid w:val="630925BB"/>
    <w:rsid w:val="635D1B15"/>
    <w:rsid w:val="64223E31"/>
    <w:rsid w:val="6429D6D0"/>
    <w:rsid w:val="65193758"/>
    <w:rsid w:val="654A94B9"/>
    <w:rsid w:val="660EA3E5"/>
    <w:rsid w:val="66877A18"/>
    <w:rsid w:val="671DB235"/>
    <w:rsid w:val="6726E516"/>
    <w:rsid w:val="682B7981"/>
    <w:rsid w:val="6847DEDE"/>
    <w:rsid w:val="68A68509"/>
    <w:rsid w:val="68CC62B1"/>
    <w:rsid w:val="690EFFC0"/>
    <w:rsid w:val="691A0597"/>
    <w:rsid w:val="694E51F7"/>
    <w:rsid w:val="69F7CB91"/>
    <w:rsid w:val="6A33E36A"/>
    <w:rsid w:val="6A3E355A"/>
    <w:rsid w:val="6A5AF2C8"/>
    <w:rsid w:val="6A816FBA"/>
    <w:rsid w:val="6B10A070"/>
    <w:rsid w:val="6B1A5666"/>
    <w:rsid w:val="6B1CB378"/>
    <w:rsid w:val="6B825B3E"/>
    <w:rsid w:val="6BE042F7"/>
    <w:rsid w:val="6CAFBF49"/>
    <w:rsid w:val="6CE07CA1"/>
    <w:rsid w:val="6D2542E9"/>
    <w:rsid w:val="6D5E7CA2"/>
    <w:rsid w:val="6D61AD1D"/>
    <w:rsid w:val="6DD09193"/>
    <w:rsid w:val="6E19B979"/>
    <w:rsid w:val="6E748F6F"/>
    <w:rsid w:val="6E92C25B"/>
    <w:rsid w:val="6ED02486"/>
    <w:rsid w:val="6F16DFF6"/>
    <w:rsid w:val="6F4F48C2"/>
    <w:rsid w:val="6F6F76AB"/>
    <w:rsid w:val="6FDE6BFC"/>
    <w:rsid w:val="7007F440"/>
    <w:rsid w:val="70B08286"/>
    <w:rsid w:val="70B9C5BB"/>
    <w:rsid w:val="70F6FAE8"/>
    <w:rsid w:val="714DE4FA"/>
    <w:rsid w:val="72112C53"/>
    <w:rsid w:val="72A947CE"/>
    <w:rsid w:val="72F0D932"/>
    <w:rsid w:val="73106D63"/>
    <w:rsid w:val="7355BB37"/>
    <w:rsid w:val="7357A756"/>
    <w:rsid w:val="739ADB05"/>
    <w:rsid w:val="74158485"/>
    <w:rsid w:val="7430A8A0"/>
    <w:rsid w:val="7441BA32"/>
    <w:rsid w:val="74A5514E"/>
    <w:rsid w:val="74E05901"/>
    <w:rsid w:val="75786415"/>
    <w:rsid w:val="75B974E8"/>
    <w:rsid w:val="7617BE31"/>
    <w:rsid w:val="76AD7445"/>
    <w:rsid w:val="76CA0510"/>
    <w:rsid w:val="76FE81E7"/>
    <w:rsid w:val="77053369"/>
    <w:rsid w:val="77BF7B8E"/>
    <w:rsid w:val="77CDEA14"/>
    <w:rsid w:val="77EEEDB5"/>
    <w:rsid w:val="7824CE9E"/>
    <w:rsid w:val="783DAA66"/>
    <w:rsid w:val="789A3266"/>
    <w:rsid w:val="78D7B20A"/>
    <w:rsid w:val="792B26D0"/>
    <w:rsid w:val="794296E6"/>
    <w:rsid w:val="79703572"/>
    <w:rsid w:val="79A3B939"/>
    <w:rsid w:val="7A594ACD"/>
    <w:rsid w:val="7B24FCAC"/>
    <w:rsid w:val="7B392682"/>
    <w:rsid w:val="7B4CEEA9"/>
    <w:rsid w:val="7BB41528"/>
    <w:rsid w:val="7BC9FA45"/>
    <w:rsid w:val="7C485AAC"/>
    <w:rsid w:val="7CB416A9"/>
    <w:rsid w:val="7CDDBEBF"/>
    <w:rsid w:val="7CF76FA2"/>
    <w:rsid w:val="7D68A42C"/>
    <w:rsid w:val="7E9F7FAE"/>
    <w:rsid w:val="7EE6CD74"/>
    <w:rsid w:val="7F214894"/>
    <w:rsid w:val="7F39F02F"/>
    <w:rsid w:val="7FE0E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2"/>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2"/>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Default">
    <w:name w:val="Default"/>
    <w:rsid w:val="00822BF7"/>
    <w:pPr>
      <w:widowControl w:val="0"/>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customStyle="1" w:styleId="MentorHeading4">
    <w:name w:val="Mentor_Heading_4"/>
    <w:basedOn w:val="Normal"/>
    <w:next w:val="Normal"/>
    <w:autoRedefine/>
    <w:rsid w:val="00822BF7"/>
    <w:pPr>
      <w:keepNext/>
      <w:numPr>
        <w:ilvl w:val="1"/>
        <w:numId w:val="44"/>
      </w:numPr>
      <w:tabs>
        <w:tab w:val="left" w:pos="0"/>
      </w:tabs>
      <w:spacing w:before="240" w:after="120" w:line="240" w:lineRule="auto"/>
      <w:ind w:left="2356" w:hanging="360"/>
    </w:pPr>
    <w:rPr>
      <w:rFonts w:ascii="Calibri" w:eastAsia="Times New Roman" w:hAnsi="Calibri" w:cs="Times New Roman"/>
      <w:kern w:val="0"/>
      <w:u w:val="single"/>
      <w:lang w:eastAsia="en-GB"/>
      <w14:ligatures w14:val="non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2F1EC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2A4B6706169E4295EBE4D934C741B9" ma:contentTypeVersion="15" ma:contentTypeDescription="Create a new document." ma:contentTypeScope="" ma:versionID="79b9a6a486a8cbb3ef8131db1b8528ea">
  <xsd:schema xmlns:xsd="http://www.w3.org/2001/XMLSchema" xmlns:xs="http://www.w3.org/2001/XMLSchema" xmlns:p="http://schemas.microsoft.com/office/2006/metadata/properties" xmlns:ns2="0e72dc63-4a20-4068-8ed2-aacf3535f251" xmlns:ns3="0c66d037-b1f0-4972-b7fd-3ea37fc4bf70" targetNamespace="http://schemas.microsoft.com/office/2006/metadata/properties" ma:root="true" ma:fieldsID="4bdd380ec5f4d6966b6116451a03d423" ns2:_="" ns3:_="">
    <xsd:import namespace="0e72dc63-4a20-4068-8ed2-aacf3535f251"/>
    <xsd:import namespace="0c66d037-b1f0-4972-b7fd-3ea37fc4b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2dc63-4a20-4068-8ed2-aacf3535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746a81-e8f6-4ad0-bb25-43efda3a0d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d037-b1f0-4972-b7fd-3ea37fc4bf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bf05cd-5f96-4db9-a7e8-fc65786eef2f}" ma:internalName="TaxCatchAll" ma:showField="CatchAllData" ma:web="0c66d037-b1f0-4972-b7fd-3ea37fc4bf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2dc63-4a20-4068-8ed2-aacf3535f251">
      <Terms xmlns="http://schemas.microsoft.com/office/infopath/2007/PartnerControls"/>
    </lcf76f155ced4ddcb4097134ff3c332f>
    <TaxCatchAll xmlns="0c66d037-b1f0-4972-b7fd-3ea37fc4bf70"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0F2844A3-D1F2-4B69-A0C2-DB49E12C1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2dc63-4a20-4068-8ed2-aacf3535f251"/>
    <ds:schemaRef ds:uri="0c66d037-b1f0-4972-b7fd-3ea37fc4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0e72dc63-4a20-4068-8ed2-aacf3535f251"/>
    <ds:schemaRef ds:uri="0c66d037-b1f0-4972-b7fd-3ea37fc4bf7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4475</Words>
  <Characters>23678</Characters>
  <Application>Microsoft Office Word</Application>
  <DocSecurity>0</DocSecurity>
  <Lines>1183</Lines>
  <Paragraphs>531</Paragraphs>
  <ScaleCrop>false</ScaleCrop>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Michelle Lavery</cp:lastModifiedBy>
  <cp:revision>10</cp:revision>
  <dcterms:created xsi:type="dcterms:W3CDTF">2026-04-20T12:43:00Z</dcterms:created>
  <dcterms:modified xsi:type="dcterms:W3CDTF">2026-05-13T11:54:00Z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0x010100502A4B6706169E4295EBE4D934C741B9</vt:lpwstr>
  </property>
  <property fmtid="{D5CDD505-2E9C-101B-9397-08002B2CF9AE}" pid="3" name="MediaServiceImageTags">
    <vt:lpwstr/>
  </property>
  <property fmtid="{D5CDD505-2E9C-101B-9397-08002B2CF9AE}" pid="4" name="Order">
    <vt:r8>237000</vt:r8>
  </property>
</Properties>
</file>